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17" w:rsidRDefault="006A3F17" w:rsidP="006A3F17">
      <w:pPr>
        <w:pStyle w:val="Title"/>
        <w:rPr>
          <w:rFonts w:ascii="Arial" w:eastAsia="Arial" w:hAnsi="Arial" w:cs="Arial"/>
          <w:b/>
          <w:sz w:val="28"/>
          <w:szCs w:val="28"/>
        </w:rPr>
      </w:pPr>
      <w:r w:rsidRPr="006C03C8">
        <w:rPr>
          <w:rFonts w:ascii="Arial" w:hAnsi="Arial"/>
          <w:b/>
          <w:noProof/>
          <w:sz w:val="28"/>
          <w:lang w:val="en-GB" w:eastAsia="en-GB"/>
        </w:rPr>
        <w:drawing>
          <wp:anchor distT="0" distB="0" distL="114300" distR="114300" simplePos="0" relativeHeight="251668480" behindDoc="0" locked="0" layoutInCell="1" allowOverlap="1" wp14:anchorId="6787B93B" wp14:editId="5CD9FB2D">
            <wp:simplePos x="0" y="0"/>
            <wp:positionH relativeFrom="rightMargin">
              <wp:posOffset>-512445</wp:posOffset>
            </wp:positionH>
            <wp:positionV relativeFrom="paragraph">
              <wp:posOffset>0</wp:posOffset>
            </wp:positionV>
            <wp:extent cx="636905" cy="478155"/>
            <wp:effectExtent l="0" t="0" r="0" b="0"/>
            <wp:wrapSquare wrapText="bothSides"/>
            <wp:docPr id="5" name="Picture 5"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905" cy="478155"/>
                    </a:xfrm>
                    <a:prstGeom prst="rect">
                      <a:avLst/>
                    </a:prstGeom>
                    <a:noFill/>
                  </pic:spPr>
                </pic:pic>
              </a:graphicData>
            </a:graphic>
            <wp14:sizeRelH relativeFrom="margin">
              <wp14:pctWidth>0</wp14:pctWidth>
            </wp14:sizeRelH>
            <wp14:sizeRelV relativeFrom="margin">
              <wp14:pctHeight>0</wp14:pctHeight>
            </wp14:sizeRelV>
          </wp:anchor>
        </w:drawing>
      </w:r>
      <w:r w:rsidRPr="006C03C8">
        <w:rPr>
          <w:rFonts w:ascii="Arial" w:hAnsi="Arial"/>
          <w:b/>
          <w:noProof/>
          <w:sz w:val="28"/>
          <w:lang w:val="en-GB" w:eastAsia="en-GB"/>
        </w:rPr>
        <w:drawing>
          <wp:anchor distT="0" distB="0" distL="114300" distR="114300" simplePos="0" relativeHeight="251666432" behindDoc="0" locked="0" layoutInCell="1" allowOverlap="1" wp14:anchorId="0DC1BA3C" wp14:editId="5C1250AF">
            <wp:simplePos x="0" y="0"/>
            <wp:positionH relativeFrom="rightMargin">
              <wp:posOffset>180975</wp:posOffset>
            </wp:positionH>
            <wp:positionV relativeFrom="paragraph">
              <wp:posOffset>0</wp:posOffset>
            </wp:positionV>
            <wp:extent cx="523875" cy="523875"/>
            <wp:effectExtent l="0" t="0" r="9525" b="9525"/>
            <wp:wrapSquare wrapText="bothSides"/>
            <wp:docPr id="4" name="Picture 4"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noProof/>
          <w:sz w:val="28"/>
          <w:szCs w:val="28"/>
          <w:lang w:val="en-GB" w:eastAsia="en-GB"/>
        </w:rPr>
        <w:drawing>
          <wp:anchor distT="0" distB="0" distL="114300" distR="114300" simplePos="0" relativeHeight="251671552" behindDoc="0" locked="0" layoutInCell="1" allowOverlap="1">
            <wp:simplePos x="0" y="0"/>
            <wp:positionH relativeFrom="column">
              <wp:posOffset>-428625</wp:posOffset>
            </wp:positionH>
            <wp:positionV relativeFrom="paragraph">
              <wp:posOffset>0</wp:posOffset>
            </wp:positionV>
            <wp:extent cx="1285875" cy="508000"/>
            <wp:effectExtent l="0" t="0" r="9525" b="6350"/>
            <wp:wrapSquare wrapText="bothSides"/>
            <wp:docPr id="3" name="Picture 3" title="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508000"/>
                    </a:xfrm>
                    <a:prstGeom prst="rect">
                      <a:avLst/>
                    </a:prstGeom>
                    <a:noFill/>
                  </pic:spPr>
                </pic:pic>
              </a:graphicData>
            </a:graphic>
          </wp:anchor>
        </w:drawing>
      </w:r>
      <w:r>
        <w:rPr>
          <w:rFonts w:ascii="Arial" w:eastAsia="Arial" w:hAnsi="Arial" w:cs="Arial"/>
          <w:b/>
          <w:noProof/>
          <w:sz w:val="28"/>
          <w:szCs w:val="28"/>
          <w:lang w:val="en-GB" w:eastAsia="en-GB"/>
        </w:rPr>
        <w:t xml:space="preserve"> </w:t>
      </w:r>
      <w:r w:rsidR="00085ABC">
        <w:rPr>
          <w:rFonts w:ascii="Arial" w:eastAsia="Arial" w:hAnsi="Arial" w:cs="Arial"/>
          <w:b/>
          <w:sz w:val="28"/>
          <w:szCs w:val="28"/>
        </w:rPr>
        <w:t>TAPS</w:t>
      </w:r>
      <w:r w:rsidR="007A23CA">
        <w:rPr>
          <w:rFonts w:ascii="Arial" w:eastAsia="Arial" w:hAnsi="Arial" w:cs="Arial"/>
          <w:b/>
          <w:sz w:val="28"/>
          <w:szCs w:val="28"/>
        </w:rPr>
        <w:t xml:space="preserve"> </w:t>
      </w:r>
      <w:r w:rsidR="005229B0">
        <w:rPr>
          <w:rFonts w:ascii="Arial" w:eastAsia="Arial" w:hAnsi="Arial" w:cs="Arial"/>
          <w:b/>
          <w:sz w:val="28"/>
          <w:szCs w:val="28"/>
        </w:rPr>
        <w:t>Scotland</w:t>
      </w:r>
    </w:p>
    <w:p w:rsidR="00150A04" w:rsidRDefault="00085ABC" w:rsidP="006A3F17">
      <w:pPr>
        <w:pStyle w:val="Title"/>
        <w:rPr>
          <w:rFonts w:ascii="Arial" w:eastAsia="Arial" w:hAnsi="Arial" w:cs="Arial"/>
          <w:b/>
          <w:sz w:val="28"/>
          <w:szCs w:val="28"/>
        </w:rPr>
      </w:pPr>
      <w:r>
        <w:rPr>
          <w:rFonts w:ascii="Arial" w:eastAsia="Arial" w:hAnsi="Arial" w:cs="Arial"/>
          <w:b/>
          <w:sz w:val="28"/>
          <w:szCs w:val="28"/>
        </w:rPr>
        <w:t>Focused assessment of scientific s</w:t>
      </w:r>
      <w:r w:rsidR="009B4DE1">
        <w:rPr>
          <w:rFonts w:ascii="Arial" w:eastAsia="Arial" w:hAnsi="Arial" w:cs="Arial"/>
          <w:b/>
          <w:sz w:val="28"/>
          <w:szCs w:val="28"/>
        </w:rPr>
        <w:t>kills</w:t>
      </w:r>
      <w:r w:rsidR="007A23CA">
        <w:rPr>
          <w:rFonts w:ascii="Arial" w:eastAsia="Arial" w:hAnsi="Arial" w:cs="Arial"/>
          <w:b/>
          <w:sz w:val="28"/>
          <w:szCs w:val="28"/>
        </w:rPr>
        <w:t xml:space="preserve"> </w:t>
      </w:r>
    </w:p>
    <w:tbl>
      <w:tblPr>
        <w:tblStyle w:val="a"/>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3"/>
        <w:gridCol w:w="1004"/>
        <w:gridCol w:w="1956"/>
        <w:gridCol w:w="3544"/>
      </w:tblGrid>
      <w:tr w:rsidR="00150A04" w:rsidTr="00056746">
        <w:trPr>
          <w:trHeight w:val="727"/>
        </w:trPr>
        <w:tc>
          <w:tcPr>
            <w:tcW w:w="3703" w:type="dxa"/>
          </w:tcPr>
          <w:p w:rsidR="00D00B3F" w:rsidRDefault="007A23CA" w:rsidP="00056746">
            <w:pPr>
              <w:pStyle w:val="Subtitle"/>
              <w:rPr>
                <w:rFonts w:ascii="Arial" w:eastAsia="Arial" w:hAnsi="Arial" w:cs="Arial"/>
                <w:sz w:val="24"/>
                <w:szCs w:val="24"/>
              </w:rPr>
            </w:pPr>
            <w:r>
              <w:rPr>
                <w:rFonts w:ascii="Arial" w:eastAsia="Arial" w:hAnsi="Arial" w:cs="Arial"/>
                <w:b/>
                <w:sz w:val="28"/>
                <w:szCs w:val="28"/>
              </w:rPr>
              <w:t>Topic:</w:t>
            </w:r>
            <w:r w:rsidR="00D00B3F">
              <w:rPr>
                <w:rFonts w:ascii="Arial" w:eastAsia="Arial" w:hAnsi="Arial" w:cs="Arial"/>
                <w:sz w:val="24"/>
                <w:szCs w:val="24"/>
              </w:rPr>
              <w:t xml:space="preserve"> </w:t>
            </w:r>
          </w:p>
          <w:p w:rsidR="00E87CBF" w:rsidRPr="001E3143" w:rsidRDefault="005D659E" w:rsidP="00056746">
            <w:pPr>
              <w:pStyle w:val="Subtitle"/>
              <w:rPr>
                <w:rFonts w:ascii="Arial" w:eastAsia="Arial" w:hAnsi="Arial" w:cs="Arial"/>
                <w:color w:val="auto"/>
                <w:sz w:val="24"/>
                <w:szCs w:val="24"/>
              </w:rPr>
            </w:pPr>
            <w:r>
              <w:rPr>
                <w:rFonts w:ascii="Arial" w:eastAsia="Arial" w:hAnsi="Arial" w:cs="Arial"/>
                <w:color w:val="auto"/>
                <w:sz w:val="24"/>
                <w:szCs w:val="24"/>
              </w:rPr>
              <w:t>Forces</w:t>
            </w:r>
          </w:p>
        </w:tc>
        <w:tc>
          <w:tcPr>
            <w:tcW w:w="2960" w:type="dxa"/>
            <w:gridSpan w:val="2"/>
          </w:tcPr>
          <w:p w:rsidR="00150A04" w:rsidRDefault="00085ABC">
            <w:pPr>
              <w:rPr>
                <w:rFonts w:ascii="Arial" w:eastAsia="Arial" w:hAnsi="Arial" w:cs="Arial"/>
                <w:strike/>
                <w:sz w:val="28"/>
                <w:szCs w:val="28"/>
              </w:rPr>
            </w:pPr>
            <w:r>
              <w:rPr>
                <w:rFonts w:ascii="Arial" w:eastAsia="Arial" w:hAnsi="Arial" w:cs="Arial"/>
                <w:sz w:val="28"/>
                <w:szCs w:val="28"/>
              </w:rPr>
              <w:t>Primary</w:t>
            </w:r>
            <w:r w:rsidR="00C773C3">
              <w:rPr>
                <w:rFonts w:ascii="Arial" w:eastAsia="Arial" w:hAnsi="Arial" w:cs="Arial"/>
                <w:sz w:val="28"/>
                <w:szCs w:val="28"/>
              </w:rPr>
              <w:t xml:space="preserve"> 7</w:t>
            </w:r>
          </w:p>
          <w:p w:rsidR="00992639" w:rsidRPr="003A512A" w:rsidRDefault="00992639" w:rsidP="00056746">
            <w:pPr>
              <w:rPr>
                <w:rFonts w:ascii="Arial" w:eastAsia="Arial" w:hAnsi="Arial" w:cs="Arial"/>
                <w:sz w:val="24"/>
                <w:szCs w:val="24"/>
              </w:rPr>
            </w:pPr>
            <w:r>
              <w:rPr>
                <w:rFonts w:ascii="Arial" w:eastAsia="Arial" w:hAnsi="Arial" w:cs="Arial"/>
                <w:sz w:val="24"/>
                <w:szCs w:val="24"/>
              </w:rPr>
              <w:t>Age</w:t>
            </w:r>
            <w:r w:rsidR="00C773C3">
              <w:rPr>
                <w:rFonts w:ascii="Arial" w:eastAsia="Arial" w:hAnsi="Arial" w:cs="Arial"/>
                <w:sz w:val="24"/>
                <w:szCs w:val="24"/>
              </w:rPr>
              <w:t xml:space="preserve"> 10-11</w:t>
            </w:r>
          </w:p>
        </w:tc>
        <w:tc>
          <w:tcPr>
            <w:tcW w:w="3544" w:type="dxa"/>
          </w:tcPr>
          <w:p w:rsidR="00150A04" w:rsidRDefault="00CD5B3C" w:rsidP="00992639">
            <w:pPr>
              <w:pStyle w:val="Subtitle"/>
              <w:rPr>
                <w:rFonts w:ascii="Arial" w:eastAsia="Arial" w:hAnsi="Arial" w:cs="Arial"/>
                <w:color w:val="FF0000"/>
                <w:sz w:val="28"/>
                <w:szCs w:val="28"/>
              </w:rPr>
            </w:pPr>
            <w:r>
              <w:rPr>
                <w:rFonts w:ascii="Arial" w:eastAsia="Arial" w:hAnsi="Arial" w:cs="Arial"/>
                <w:sz w:val="28"/>
                <w:szCs w:val="28"/>
              </w:rPr>
              <w:t>Activity t</w:t>
            </w:r>
            <w:r w:rsidR="007A23CA">
              <w:rPr>
                <w:rFonts w:ascii="Arial" w:eastAsia="Arial" w:hAnsi="Arial" w:cs="Arial"/>
                <w:sz w:val="28"/>
                <w:szCs w:val="28"/>
              </w:rPr>
              <w:t xml:space="preserve">itle: </w:t>
            </w:r>
            <w:r w:rsidR="00903228">
              <w:rPr>
                <w:rFonts w:ascii="Arial" w:eastAsia="Arial" w:hAnsi="Arial" w:cs="Arial"/>
                <w:sz w:val="28"/>
                <w:szCs w:val="28"/>
              </w:rPr>
              <w:t>O-wing</w:t>
            </w:r>
          </w:p>
        </w:tc>
      </w:tr>
      <w:tr w:rsidR="00150A04" w:rsidTr="0008568B">
        <w:tc>
          <w:tcPr>
            <w:tcW w:w="4707" w:type="dxa"/>
            <w:gridSpan w:val="2"/>
          </w:tcPr>
          <w:p w:rsidR="00150A04" w:rsidRDefault="00956510">
            <w:pPr>
              <w:rPr>
                <w:rFonts w:ascii="Arial" w:eastAsia="Arial" w:hAnsi="Arial" w:cs="Arial"/>
                <w:b/>
                <w:sz w:val="28"/>
                <w:szCs w:val="28"/>
              </w:rPr>
            </w:pPr>
            <w:r>
              <w:rPr>
                <w:rFonts w:ascii="Arial" w:eastAsia="Arial" w:hAnsi="Arial" w:cs="Arial"/>
                <w:noProof/>
                <w:sz w:val="24"/>
                <w:szCs w:val="24"/>
                <w:lang w:eastAsia="en-GB"/>
              </w:rPr>
              <w:drawing>
                <wp:anchor distT="0" distB="0" distL="114300" distR="114300" simplePos="0" relativeHeight="251670528" behindDoc="0" locked="0" layoutInCell="1" allowOverlap="1" wp14:anchorId="11295709" wp14:editId="79FCAC76">
                  <wp:simplePos x="0" y="0"/>
                  <wp:positionH relativeFrom="column">
                    <wp:posOffset>2252980</wp:posOffset>
                  </wp:positionH>
                  <wp:positionV relativeFrom="paragraph">
                    <wp:posOffset>108585</wp:posOffset>
                  </wp:positionV>
                  <wp:extent cx="548640" cy="262255"/>
                  <wp:effectExtent l="0" t="0" r="3810" b="4445"/>
                  <wp:wrapSquare wrapText="bothSides"/>
                  <wp:docPr id="2" name="Picture 2" title="Logo for doing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262255"/>
                          </a:xfrm>
                          <a:prstGeom prst="rect">
                            <a:avLst/>
                          </a:prstGeom>
                          <a:noFill/>
                        </pic:spPr>
                      </pic:pic>
                    </a:graphicData>
                  </a:graphic>
                </wp:anchor>
              </w:drawing>
            </w:r>
            <w:r w:rsidR="00085ABC">
              <w:rPr>
                <w:rFonts w:ascii="Arial" w:eastAsia="Arial" w:hAnsi="Arial" w:cs="Arial"/>
                <w:b/>
                <w:sz w:val="28"/>
                <w:szCs w:val="28"/>
              </w:rPr>
              <w:t>Scientific</w:t>
            </w:r>
            <w:r w:rsidR="007A23CA">
              <w:rPr>
                <w:rFonts w:ascii="Arial" w:eastAsia="Arial" w:hAnsi="Arial" w:cs="Arial"/>
                <w:b/>
                <w:sz w:val="28"/>
                <w:szCs w:val="28"/>
              </w:rPr>
              <w:t xml:space="preserve"> skill</w:t>
            </w:r>
            <w:r w:rsidR="00085ABC">
              <w:rPr>
                <w:rFonts w:ascii="Arial" w:eastAsia="Arial" w:hAnsi="Arial" w:cs="Arial"/>
                <w:b/>
                <w:sz w:val="28"/>
                <w:szCs w:val="28"/>
              </w:rPr>
              <w:t>s</w:t>
            </w:r>
            <w:r w:rsidR="007A23CA">
              <w:rPr>
                <w:rFonts w:ascii="Arial" w:eastAsia="Arial" w:hAnsi="Arial" w:cs="Arial"/>
                <w:b/>
                <w:sz w:val="28"/>
                <w:szCs w:val="28"/>
              </w:rPr>
              <w:t xml:space="preserve"> focus</w:t>
            </w:r>
          </w:p>
          <w:p w:rsidR="00992639" w:rsidRDefault="004F423F" w:rsidP="004F423F">
            <w:pPr>
              <w:rPr>
                <w:rFonts w:ascii="Arial" w:eastAsia="Arial" w:hAnsi="Arial" w:cs="Arial"/>
                <w:sz w:val="24"/>
                <w:szCs w:val="24"/>
              </w:rPr>
            </w:pPr>
            <w:r>
              <w:rPr>
                <w:rFonts w:ascii="Arial" w:eastAsia="Arial" w:hAnsi="Arial" w:cs="Arial"/>
                <w:b/>
                <w:sz w:val="24"/>
                <w:szCs w:val="24"/>
              </w:rPr>
              <w:t>Carry out</w:t>
            </w:r>
            <w:r w:rsidR="00AE3404" w:rsidRPr="00663FEF">
              <w:rPr>
                <w:rFonts w:ascii="Arial" w:eastAsia="Arial" w:hAnsi="Arial" w:cs="Arial"/>
                <w:b/>
                <w:sz w:val="24"/>
                <w:szCs w:val="24"/>
              </w:rPr>
              <w:t>:</w:t>
            </w:r>
            <w:r w:rsidR="00AE3404">
              <w:rPr>
                <w:rFonts w:ascii="Arial" w:eastAsia="Arial" w:hAnsi="Arial" w:cs="Arial"/>
                <w:sz w:val="24"/>
                <w:szCs w:val="24"/>
              </w:rPr>
              <w:t xml:space="preserve"> </w:t>
            </w:r>
            <w:r>
              <w:rPr>
                <w:rFonts w:ascii="Arial" w:eastAsia="Arial" w:hAnsi="Arial" w:cs="Arial"/>
                <w:sz w:val="24"/>
                <w:szCs w:val="24"/>
              </w:rPr>
              <w:t>Manages identified</w:t>
            </w:r>
            <w:r w:rsidR="009B688F">
              <w:rPr>
                <w:rFonts w:ascii="Arial" w:eastAsia="Arial" w:hAnsi="Arial" w:cs="Arial"/>
                <w:sz w:val="24"/>
                <w:szCs w:val="24"/>
              </w:rPr>
              <w:t xml:space="preserve"> control variables </w:t>
            </w:r>
            <w:r w:rsidR="005229B0">
              <w:rPr>
                <w:rFonts w:ascii="Arial" w:eastAsia="Arial" w:hAnsi="Arial" w:cs="Arial"/>
                <w:sz w:val="24"/>
                <w:szCs w:val="24"/>
              </w:rPr>
              <w:t>to ensure validity of results</w:t>
            </w:r>
          </w:p>
        </w:tc>
        <w:tc>
          <w:tcPr>
            <w:tcW w:w="5500" w:type="dxa"/>
            <w:gridSpan w:val="2"/>
          </w:tcPr>
          <w:p w:rsidR="00150A04" w:rsidRDefault="007A23CA">
            <w:pPr>
              <w:rPr>
                <w:rFonts w:ascii="Arial" w:eastAsia="Arial" w:hAnsi="Arial" w:cs="Arial"/>
                <w:b/>
                <w:sz w:val="28"/>
                <w:szCs w:val="28"/>
              </w:rPr>
            </w:pPr>
            <w:r>
              <w:rPr>
                <w:rFonts w:ascii="Arial" w:eastAsia="Arial" w:hAnsi="Arial" w:cs="Arial"/>
                <w:b/>
                <w:sz w:val="28"/>
                <w:szCs w:val="28"/>
              </w:rPr>
              <w:t>Curriculum link</w:t>
            </w:r>
          </w:p>
          <w:p w:rsidR="00150A04" w:rsidRPr="00E87CBF" w:rsidRDefault="0008568B">
            <w:pPr>
              <w:rPr>
                <w:rFonts w:ascii="Arial" w:eastAsia="Arial" w:hAnsi="Arial" w:cs="Arial"/>
                <w:sz w:val="24"/>
                <w:szCs w:val="24"/>
              </w:rPr>
            </w:pPr>
            <w:r w:rsidRPr="0008568B">
              <w:rPr>
                <w:rFonts w:ascii="Arial" w:eastAsia="Arial" w:hAnsi="Arial" w:cs="Arial"/>
                <w:sz w:val="24"/>
                <w:szCs w:val="24"/>
              </w:rPr>
              <w:t>By investigating how friction, including air resistance, affects motion, I can suggest ways to improve efficiency in moving objects. SCN 2-07a</w:t>
            </w:r>
          </w:p>
        </w:tc>
      </w:tr>
      <w:tr w:rsidR="00150A04">
        <w:tc>
          <w:tcPr>
            <w:tcW w:w="10207" w:type="dxa"/>
            <w:gridSpan w:val="4"/>
          </w:tcPr>
          <w:p w:rsidR="00150A04" w:rsidRDefault="00085ABC">
            <w:pPr>
              <w:rPr>
                <w:rFonts w:ascii="Arial" w:eastAsia="Arial" w:hAnsi="Arial" w:cs="Arial"/>
                <w:b/>
                <w:sz w:val="24"/>
                <w:szCs w:val="24"/>
              </w:rPr>
            </w:pPr>
            <w:r>
              <w:rPr>
                <w:rFonts w:ascii="Arial" w:eastAsia="Arial" w:hAnsi="Arial" w:cs="Arial"/>
                <w:b/>
                <w:sz w:val="24"/>
                <w:szCs w:val="24"/>
              </w:rPr>
              <w:t>Assessment</w:t>
            </w:r>
            <w:r w:rsidR="00CD5B3C">
              <w:rPr>
                <w:rFonts w:ascii="Arial" w:eastAsia="Arial" w:hAnsi="Arial" w:cs="Arial"/>
                <w:b/>
                <w:sz w:val="24"/>
                <w:szCs w:val="24"/>
              </w:rPr>
              <w:t xml:space="preserve"> f</w:t>
            </w:r>
            <w:r w:rsidR="007A23CA">
              <w:rPr>
                <w:rFonts w:ascii="Arial" w:eastAsia="Arial" w:hAnsi="Arial" w:cs="Arial"/>
                <w:b/>
                <w:sz w:val="24"/>
                <w:szCs w:val="24"/>
              </w:rPr>
              <w:t>ocus</w:t>
            </w:r>
          </w:p>
          <w:p w:rsidR="009B688F" w:rsidRPr="009B688F" w:rsidRDefault="007A23CA" w:rsidP="009B688F">
            <w:pPr>
              <w:numPr>
                <w:ilvl w:val="0"/>
                <w:numId w:val="2"/>
              </w:numPr>
              <w:rPr>
                <w:rFonts w:ascii="Arial" w:hAnsi="Arial" w:cs="Arial"/>
                <w:sz w:val="24"/>
                <w:szCs w:val="24"/>
              </w:rPr>
            </w:pPr>
            <w:r>
              <w:rPr>
                <w:rFonts w:ascii="Arial" w:eastAsia="Arial" w:hAnsi="Arial" w:cs="Arial"/>
                <w:sz w:val="24"/>
                <w:szCs w:val="24"/>
              </w:rPr>
              <w:t xml:space="preserve">Can children </w:t>
            </w:r>
            <w:r w:rsidR="004F423F">
              <w:rPr>
                <w:rFonts w:ascii="Arial" w:eastAsia="Arial" w:hAnsi="Arial" w:cs="Arial"/>
                <w:sz w:val="24"/>
                <w:szCs w:val="24"/>
              </w:rPr>
              <w:t>identify what is</w:t>
            </w:r>
            <w:r w:rsidR="009B688F">
              <w:rPr>
                <w:rFonts w:ascii="Arial" w:eastAsia="Arial" w:hAnsi="Arial" w:cs="Arial"/>
                <w:sz w:val="24"/>
                <w:szCs w:val="24"/>
              </w:rPr>
              <w:t xml:space="preserve"> changed</w:t>
            </w:r>
            <w:r w:rsidR="004F423F">
              <w:rPr>
                <w:rFonts w:ascii="Arial" w:eastAsia="Arial" w:hAnsi="Arial" w:cs="Arial"/>
                <w:sz w:val="24"/>
                <w:szCs w:val="24"/>
              </w:rPr>
              <w:t xml:space="preserve"> (independent variable)</w:t>
            </w:r>
            <w:r w:rsidR="009B688F">
              <w:rPr>
                <w:rFonts w:ascii="Arial" w:eastAsia="Arial" w:hAnsi="Arial" w:cs="Arial"/>
                <w:sz w:val="24"/>
                <w:szCs w:val="24"/>
              </w:rPr>
              <w:t>, measured</w:t>
            </w:r>
            <w:r w:rsidR="004F423F">
              <w:rPr>
                <w:rFonts w:ascii="Arial" w:eastAsia="Arial" w:hAnsi="Arial" w:cs="Arial"/>
                <w:sz w:val="24"/>
                <w:szCs w:val="24"/>
              </w:rPr>
              <w:t xml:space="preserve"> (dependent variable)</w:t>
            </w:r>
            <w:r w:rsidR="009B688F">
              <w:rPr>
                <w:rFonts w:ascii="Arial" w:eastAsia="Arial" w:hAnsi="Arial" w:cs="Arial"/>
                <w:sz w:val="24"/>
                <w:szCs w:val="24"/>
              </w:rPr>
              <w:t xml:space="preserve"> and kept the same</w:t>
            </w:r>
            <w:r w:rsidR="004F423F">
              <w:rPr>
                <w:rFonts w:ascii="Arial" w:eastAsia="Arial" w:hAnsi="Arial" w:cs="Arial"/>
                <w:sz w:val="24"/>
                <w:szCs w:val="24"/>
              </w:rPr>
              <w:t xml:space="preserve"> (control variables)</w:t>
            </w:r>
            <w:r w:rsidR="009B688F">
              <w:rPr>
                <w:rFonts w:ascii="Arial" w:eastAsia="Arial" w:hAnsi="Arial" w:cs="Arial"/>
                <w:sz w:val="24"/>
                <w:szCs w:val="24"/>
              </w:rPr>
              <w:t>?</w:t>
            </w:r>
          </w:p>
          <w:p w:rsidR="00992639" w:rsidRPr="005F371D" w:rsidRDefault="009B688F" w:rsidP="00992639">
            <w:pPr>
              <w:numPr>
                <w:ilvl w:val="0"/>
                <w:numId w:val="2"/>
              </w:numPr>
              <w:rPr>
                <w:rFonts w:ascii="Arial" w:hAnsi="Arial" w:cs="Arial"/>
                <w:sz w:val="24"/>
                <w:szCs w:val="24"/>
              </w:rPr>
            </w:pPr>
            <w:r>
              <w:rPr>
                <w:rFonts w:ascii="Arial" w:hAnsi="Arial" w:cs="Arial"/>
                <w:sz w:val="24"/>
                <w:szCs w:val="24"/>
              </w:rPr>
              <w:t>Can children pay attention to the control variables during testing?</w:t>
            </w:r>
          </w:p>
        </w:tc>
      </w:tr>
      <w:tr w:rsidR="00150A04">
        <w:trPr>
          <w:trHeight w:val="6800"/>
        </w:trPr>
        <w:tc>
          <w:tcPr>
            <w:tcW w:w="10207" w:type="dxa"/>
            <w:gridSpan w:val="4"/>
          </w:tcPr>
          <w:p w:rsidR="00150A04" w:rsidRDefault="009B688F">
            <w:pPr>
              <w:rPr>
                <w:rFonts w:ascii="Arial" w:hAnsi="Arial"/>
                <w:i/>
                <w:sz w:val="24"/>
                <w:szCs w:val="24"/>
              </w:rPr>
            </w:pPr>
            <w:r>
              <w:rPr>
                <w:rFonts w:ascii="Arial" w:eastAsia="Arial" w:hAnsi="Arial" w:cs="Arial"/>
                <w:b/>
                <w:noProof/>
                <w:sz w:val="28"/>
                <w:szCs w:val="28"/>
                <w:lang w:eastAsia="en-GB"/>
              </w:rPr>
              <w:drawing>
                <wp:anchor distT="0" distB="0" distL="114300" distR="114300" simplePos="0" relativeHeight="251660288" behindDoc="1" locked="0" layoutInCell="1" allowOverlap="1">
                  <wp:simplePos x="0" y="0"/>
                  <wp:positionH relativeFrom="column">
                    <wp:posOffset>4634230</wp:posOffset>
                  </wp:positionH>
                  <wp:positionV relativeFrom="paragraph">
                    <wp:posOffset>0</wp:posOffset>
                  </wp:positionV>
                  <wp:extent cx="1683385" cy="1387475"/>
                  <wp:effectExtent l="0" t="0" r="0" b="3175"/>
                  <wp:wrapTight wrapText="bothSides">
                    <wp:wrapPolygon edited="0">
                      <wp:start x="0" y="0"/>
                      <wp:lineTo x="0" y="21353"/>
                      <wp:lineTo x="21266" y="21353"/>
                      <wp:lineTo x="21266" y="0"/>
                      <wp:lineTo x="0" y="0"/>
                    </wp:wrapPolygon>
                  </wp:wrapTight>
                  <wp:docPr id="1" name="Picture 1" descr="2 hoops of paper attached to either end of a straw" title="Picture of o-wing g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3385" cy="1387475"/>
                          </a:xfrm>
                          <a:prstGeom prst="rect">
                            <a:avLst/>
                          </a:prstGeom>
                          <a:noFill/>
                        </pic:spPr>
                      </pic:pic>
                    </a:graphicData>
                  </a:graphic>
                  <wp14:sizeRelH relativeFrom="page">
                    <wp14:pctWidth>0</wp14:pctWidth>
                  </wp14:sizeRelH>
                  <wp14:sizeRelV relativeFrom="page">
                    <wp14:pctHeight>0</wp14:pctHeight>
                  </wp14:sizeRelV>
                </wp:anchor>
              </w:drawing>
            </w:r>
            <w:r w:rsidR="007A23CA">
              <w:rPr>
                <w:rFonts w:ascii="Arial" w:eastAsia="Arial" w:hAnsi="Arial" w:cs="Arial"/>
                <w:b/>
                <w:sz w:val="28"/>
                <w:szCs w:val="28"/>
              </w:rPr>
              <w:t xml:space="preserve">Activity  </w:t>
            </w:r>
            <w:r w:rsidR="006E030D">
              <w:rPr>
                <w:rFonts w:ascii="Arial" w:hAnsi="Arial"/>
                <w:i/>
                <w:sz w:val="24"/>
                <w:szCs w:val="24"/>
              </w:rPr>
              <w:t xml:space="preserve">Today we are </w:t>
            </w:r>
            <w:r>
              <w:rPr>
                <w:rFonts w:ascii="Arial" w:hAnsi="Arial"/>
                <w:i/>
                <w:sz w:val="24"/>
                <w:szCs w:val="24"/>
              </w:rPr>
              <w:t>aerospace engineers</w:t>
            </w:r>
          </w:p>
          <w:p w:rsidR="00150A04" w:rsidRDefault="009B688F">
            <w:pPr>
              <w:rPr>
                <w:rFonts w:ascii="Arial" w:eastAsia="Arial" w:hAnsi="Arial" w:cs="Arial"/>
                <w:sz w:val="24"/>
                <w:szCs w:val="24"/>
              </w:rPr>
            </w:pPr>
            <w:r>
              <w:rPr>
                <w:rFonts w:ascii="Arial" w:eastAsia="Arial" w:hAnsi="Arial" w:cs="Arial"/>
                <w:sz w:val="24"/>
                <w:szCs w:val="24"/>
              </w:rPr>
              <w:t>Make and fly an o-wing: small loop (wing) at front, larger loop at back, straw between (</w:t>
            </w:r>
            <w:proofErr w:type="gramStart"/>
            <w:r>
              <w:rPr>
                <w:rFonts w:ascii="Arial" w:eastAsia="Arial" w:hAnsi="Arial" w:cs="Arial"/>
                <w:sz w:val="24"/>
                <w:szCs w:val="24"/>
              </w:rPr>
              <w:t>fuselage</w:t>
            </w:r>
            <w:proofErr w:type="gramEnd"/>
            <w:r>
              <w:rPr>
                <w:rFonts w:ascii="Arial" w:eastAsia="Arial" w:hAnsi="Arial" w:cs="Arial"/>
                <w:sz w:val="24"/>
                <w:szCs w:val="24"/>
              </w:rPr>
              <w:t>).</w:t>
            </w:r>
          </w:p>
          <w:p w:rsidR="00992639" w:rsidRDefault="009B688F">
            <w:pPr>
              <w:rPr>
                <w:rFonts w:ascii="Arial" w:eastAsia="Arial" w:hAnsi="Arial" w:cs="Arial"/>
                <w:sz w:val="24"/>
                <w:szCs w:val="24"/>
              </w:rPr>
            </w:pPr>
            <w:r>
              <w:rPr>
                <w:rFonts w:ascii="Arial" w:eastAsia="Arial" w:hAnsi="Arial" w:cs="Arial"/>
                <w:sz w:val="24"/>
                <w:szCs w:val="24"/>
              </w:rPr>
              <w:t>Give children some time to make their own and explore how it flies. Pause to discuss variables e.g. wing size, fuselage size. Identify how to measure if changing one (independent variable) of these would make a difference (dependent variable) e.g. flight time or distance.</w:t>
            </w:r>
          </w:p>
          <w:p w:rsidR="003A512A" w:rsidRDefault="009B688F">
            <w:pPr>
              <w:rPr>
                <w:rFonts w:ascii="Arial" w:eastAsia="Arial" w:hAnsi="Arial" w:cs="Arial"/>
                <w:sz w:val="24"/>
                <w:szCs w:val="24"/>
              </w:rPr>
            </w:pPr>
            <w:r>
              <w:rPr>
                <w:rFonts w:ascii="Arial" w:eastAsia="Arial" w:hAnsi="Arial" w:cs="Arial"/>
                <w:sz w:val="24"/>
                <w:szCs w:val="24"/>
              </w:rPr>
              <w:t>Small groups to choose 1 change (</w:t>
            </w:r>
            <w:proofErr w:type="spellStart"/>
            <w:r>
              <w:rPr>
                <w:rFonts w:ascii="Arial" w:eastAsia="Arial" w:hAnsi="Arial" w:cs="Arial"/>
                <w:sz w:val="24"/>
                <w:szCs w:val="24"/>
              </w:rPr>
              <w:t>indep</w:t>
            </w:r>
            <w:proofErr w:type="spellEnd"/>
            <w:r>
              <w:rPr>
                <w:rFonts w:ascii="Arial" w:eastAsia="Arial" w:hAnsi="Arial" w:cs="Arial"/>
                <w:sz w:val="24"/>
                <w:szCs w:val="24"/>
              </w:rPr>
              <w:t xml:space="preserve">), 1 measure (dep) and list variables which they need to keep the same (control). A </w:t>
            </w:r>
            <w:hyperlink r:id="rId12" w:history="1">
              <w:r w:rsidRPr="002E52A1">
                <w:rPr>
                  <w:rStyle w:val="Hyperlink"/>
                  <w:rFonts w:ascii="Arial" w:eastAsia="Arial" w:hAnsi="Arial" w:cs="Arial"/>
                  <w:sz w:val="24"/>
                  <w:szCs w:val="24"/>
                </w:rPr>
                <w:t>planning board</w:t>
              </w:r>
            </w:hyperlink>
            <w:r>
              <w:rPr>
                <w:rFonts w:ascii="Arial" w:eastAsia="Arial" w:hAnsi="Arial" w:cs="Arial"/>
                <w:sz w:val="24"/>
                <w:szCs w:val="24"/>
              </w:rPr>
              <w:t xml:space="preserve"> could help with this.  </w:t>
            </w:r>
          </w:p>
          <w:p w:rsidR="003A512A" w:rsidRDefault="003A512A">
            <w:pPr>
              <w:rPr>
                <w:rFonts w:ascii="Arial" w:eastAsia="Arial" w:hAnsi="Arial" w:cs="Arial"/>
                <w:sz w:val="24"/>
                <w:szCs w:val="24"/>
              </w:rPr>
            </w:pPr>
            <w:r>
              <w:rPr>
                <w:noProof/>
                <w:lang w:eastAsia="en-GB"/>
              </w:rPr>
              <w:drawing>
                <wp:anchor distT="0" distB="0" distL="114300" distR="114300" simplePos="0" relativeHeight="251672576" behindDoc="0" locked="0" layoutInCell="1" allowOverlap="1">
                  <wp:simplePos x="0" y="0"/>
                  <wp:positionH relativeFrom="column">
                    <wp:posOffset>5672455</wp:posOffset>
                  </wp:positionH>
                  <wp:positionV relativeFrom="paragraph">
                    <wp:posOffset>14605</wp:posOffset>
                  </wp:positionV>
                  <wp:extent cx="361950" cy="400050"/>
                  <wp:effectExtent l="0" t="0" r="0" b="0"/>
                  <wp:wrapSquare wrapText="bothSides"/>
                  <wp:docPr id="2051" name="Picture 3" descr="Teacher box 5 - adapt teaching" title="TAPS pyramid logo for Teacher box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Teacher box 5 - adapt teaching" title="TAPS pyramid logo for Teacher box 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a:effectLst/>
                          <a:extLst/>
                        </pic:spPr>
                      </pic:pic>
                    </a:graphicData>
                  </a:graphic>
                </wp:anchor>
              </w:drawing>
            </w:r>
            <w:r w:rsidR="009B688F">
              <w:rPr>
                <w:rFonts w:ascii="Arial" w:eastAsia="Arial" w:hAnsi="Arial" w:cs="Arial"/>
                <w:sz w:val="24"/>
                <w:szCs w:val="24"/>
              </w:rPr>
              <w:t xml:space="preserve">Observe </w:t>
            </w:r>
            <w:r w:rsidR="005F371D">
              <w:rPr>
                <w:rFonts w:ascii="Arial" w:eastAsia="Arial" w:hAnsi="Arial" w:cs="Arial"/>
                <w:sz w:val="24"/>
                <w:szCs w:val="24"/>
              </w:rPr>
              <w:t xml:space="preserve">groups as they carry out their investigation </w:t>
            </w:r>
            <w:r w:rsidR="009B688F">
              <w:rPr>
                <w:rFonts w:ascii="Arial" w:eastAsia="Arial" w:hAnsi="Arial" w:cs="Arial"/>
                <w:sz w:val="24"/>
                <w:szCs w:val="24"/>
              </w:rPr>
              <w:t>and</w:t>
            </w:r>
            <w:r>
              <w:rPr>
                <w:rFonts w:ascii="Arial" w:eastAsia="Arial" w:hAnsi="Arial" w:cs="Arial"/>
                <w:sz w:val="24"/>
                <w:szCs w:val="24"/>
              </w:rPr>
              <w:t xml:space="preserve"> support as necessary.</w:t>
            </w:r>
            <w:r>
              <w:rPr>
                <w:noProof/>
                <w:lang w:eastAsia="en-GB"/>
              </w:rPr>
              <w:t xml:space="preserve"> </w:t>
            </w:r>
          </w:p>
          <w:p w:rsidR="00992639" w:rsidRDefault="003A512A">
            <w:pPr>
              <w:rPr>
                <w:rFonts w:ascii="Arial" w:eastAsia="Arial" w:hAnsi="Arial" w:cs="Arial"/>
                <w:sz w:val="24"/>
                <w:szCs w:val="24"/>
              </w:rPr>
            </w:pPr>
            <w:r>
              <w:rPr>
                <w:rFonts w:ascii="Arial" w:eastAsia="Arial" w:hAnsi="Arial" w:cs="Arial"/>
                <w:sz w:val="24"/>
                <w:szCs w:val="24"/>
              </w:rPr>
              <w:t>D</w:t>
            </w:r>
            <w:r w:rsidR="009B688F">
              <w:rPr>
                <w:rFonts w:ascii="Arial" w:eastAsia="Arial" w:hAnsi="Arial" w:cs="Arial"/>
                <w:sz w:val="24"/>
                <w:szCs w:val="24"/>
              </w:rPr>
              <w:t xml:space="preserve">iscuss </w:t>
            </w:r>
            <w:r w:rsidR="005F371D">
              <w:rPr>
                <w:rFonts w:ascii="Arial" w:eastAsia="Arial" w:hAnsi="Arial" w:cs="Arial"/>
                <w:sz w:val="24"/>
                <w:szCs w:val="24"/>
              </w:rPr>
              <w:t>which variables are possible to control</w:t>
            </w:r>
            <w:r w:rsidR="009B688F">
              <w:rPr>
                <w:rFonts w:ascii="Arial" w:eastAsia="Arial" w:hAnsi="Arial" w:cs="Arial"/>
                <w:sz w:val="24"/>
                <w:szCs w:val="24"/>
              </w:rPr>
              <w:t>.</w:t>
            </w:r>
          </w:p>
          <w:p w:rsidR="00992639" w:rsidRDefault="00992639">
            <w:pPr>
              <w:rPr>
                <w:rFonts w:ascii="Arial" w:eastAsia="Arial" w:hAnsi="Arial" w:cs="Arial"/>
                <w:sz w:val="24"/>
                <w:szCs w:val="24"/>
              </w:rPr>
            </w:pPr>
          </w:p>
          <w:p w:rsidR="00150A04" w:rsidRDefault="00CD5B3C">
            <w:pPr>
              <w:rPr>
                <w:rFonts w:ascii="Arial" w:eastAsia="Arial" w:hAnsi="Arial" w:cs="Arial"/>
                <w:b/>
                <w:color w:val="FF0000"/>
                <w:sz w:val="28"/>
                <w:szCs w:val="28"/>
              </w:rPr>
            </w:pPr>
            <w:r>
              <w:rPr>
                <w:rFonts w:ascii="Arial" w:eastAsia="Arial" w:hAnsi="Arial" w:cs="Arial"/>
                <w:b/>
                <w:sz w:val="28"/>
                <w:szCs w:val="28"/>
              </w:rPr>
              <w:t>Adapting the teaching</w:t>
            </w:r>
            <w:r w:rsidR="007A23CA">
              <w:rPr>
                <w:rFonts w:ascii="Arial" w:eastAsia="Arial" w:hAnsi="Arial" w:cs="Arial"/>
                <w:b/>
                <w:sz w:val="28"/>
                <w:szCs w:val="28"/>
              </w:rPr>
              <w:t xml:space="preserve"> </w:t>
            </w:r>
          </w:p>
          <w:p w:rsidR="006E030D" w:rsidRPr="005229B0" w:rsidRDefault="007A23CA">
            <w:pPr>
              <w:rPr>
                <w:rFonts w:ascii="Arial" w:eastAsia="Arial" w:hAnsi="Arial" w:cs="Arial"/>
                <w:sz w:val="22"/>
                <w:szCs w:val="22"/>
              </w:rPr>
            </w:pPr>
            <w:r w:rsidRPr="005229B0">
              <w:rPr>
                <w:rFonts w:ascii="Arial" w:eastAsia="Arial" w:hAnsi="Arial" w:cs="Arial"/>
                <w:b/>
                <w:sz w:val="22"/>
                <w:szCs w:val="22"/>
              </w:rPr>
              <w:t>Support:</w:t>
            </w:r>
            <w:r w:rsidR="006E030D" w:rsidRPr="005229B0">
              <w:rPr>
                <w:rFonts w:ascii="Arial" w:eastAsia="Arial" w:hAnsi="Arial" w:cs="Arial"/>
                <w:sz w:val="22"/>
                <w:szCs w:val="22"/>
              </w:rPr>
              <w:t xml:space="preserve"> </w:t>
            </w:r>
            <w:r w:rsidR="005F371D" w:rsidRPr="005229B0">
              <w:rPr>
                <w:rFonts w:ascii="Arial" w:eastAsia="Arial" w:hAnsi="Arial" w:cs="Arial"/>
                <w:sz w:val="22"/>
                <w:szCs w:val="22"/>
              </w:rPr>
              <w:t>Use planning boards or planning questions.</w:t>
            </w:r>
          </w:p>
          <w:p w:rsidR="00260F54" w:rsidRPr="005229B0" w:rsidRDefault="007A23CA">
            <w:pPr>
              <w:tabs>
                <w:tab w:val="left" w:pos="1089"/>
              </w:tabs>
              <w:rPr>
                <w:rFonts w:ascii="Arial" w:eastAsia="Arial" w:hAnsi="Arial" w:cs="Arial"/>
                <w:sz w:val="22"/>
                <w:szCs w:val="22"/>
              </w:rPr>
            </w:pPr>
            <w:r w:rsidRPr="005229B0">
              <w:rPr>
                <w:rFonts w:ascii="Arial" w:eastAsia="Arial" w:hAnsi="Arial" w:cs="Arial"/>
                <w:b/>
                <w:sz w:val="22"/>
                <w:szCs w:val="22"/>
              </w:rPr>
              <w:t>Extension:</w:t>
            </w:r>
            <w:r w:rsidRPr="005229B0">
              <w:rPr>
                <w:rFonts w:ascii="Arial" w:eastAsia="Arial" w:hAnsi="Arial" w:cs="Arial"/>
                <w:sz w:val="22"/>
                <w:szCs w:val="22"/>
              </w:rPr>
              <w:t xml:space="preserve"> </w:t>
            </w:r>
            <w:r w:rsidR="005F371D" w:rsidRPr="005229B0">
              <w:rPr>
                <w:rFonts w:ascii="Arial" w:eastAsia="Arial" w:hAnsi="Arial" w:cs="Arial"/>
                <w:sz w:val="22"/>
                <w:szCs w:val="22"/>
              </w:rPr>
              <w:t>Repeat readings. Consider different numbers of loops or different designs.</w:t>
            </w:r>
          </w:p>
          <w:p w:rsidR="00150A04" w:rsidRPr="005229B0" w:rsidRDefault="007A23CA">
            <w:pPr>
              <w:tabs>
                <w:tab w:val="left" w:pos="1089"/>
              </w:tabs>
              <w:rPr>
                <w:rFonts w:ascii="Arial" w:eastAsia="Arial" w:hAnsi="Arial" w:cs="Arial"/>
                <w:sz w:val="22"/>
                <w:szCs w:val="22"/>
              </w:rPr>
            </w:pPr>
            <w:r w:rsidRPr="005229B0">
              <w:rPr>
                <w:rFonts w:ascii="Arial" w:eastAsia="Arial" w:hAnsi="Arial" w:cs="Arial"/>
                <w:b/>
                <w:sz w:val="22"/>
                <w:szCs w:val="22"/>
              </w:rPr>
              <w:t>Other ideas:</w:t>
            </w:r>
            <w:r w:rsidR="005F371D" w:rsidRPr="005229B0">
              <w:rPr>
                <w:rFonts w:ascii="Arial" w:eastAsia="Arial" w:hAnsi="Arial" w:cs="Arial"/>
                <w:b/>
                <w:sz w:val="22"/>
                <w:szCs w:val="22"/>
              </w:rPr>
              <w:t xml:space="preserve"> </w:t>
            </w:r>
            <w:r w:rsidR="005F371D" w:rsidRPr="005229B0">
              <w:rPr>
                <w:rFonts w:ascii="Arial" w:eastAsia="Arial" w:hAnsi="Arial" w:cs="Arial"/>
                <w:sz w:val="22"/>
                <w:szCs w:val="22"/>
              </w:rPr>
              <w:t>Explore paper planes.</w:t>
            </w:r>
          </w:p>
          <w:p w:rsidR="00992639" w:rsidRPr="005229B0" w:rsidRDefault="009B688F">
            <w:pPr>
              <w:tabs>
                <w:tab w:val="left" w:pos="1089"/>
              </w:tabs>
              <w:rPr>
                <w:rFonts w:ascii="Arial" w:eastAsia="Arial" w:hAnsi="Arial" w:cs="Arial"/>
                <w:i/>
                <w:sz w:val="22"/>
                <w:szCs w:val="22"/>
              </w:rPr>
            </w:pPr>
            <w:r w:rsidRPr="005229B0">
              <w:rPr>
                <w:rFonts w:ascii="Arial" w:eastAsia="Arial" w:hAnsi="Arial" w:cs="Arial"/>
                <w:i/>
                <w:sz w:val="22"/>
                <w:szCs w:val="22"/>
              </w:rPr>
              <w:t xml:space="preserve">Linked scientists: Wright brothers, William Frost from Wales, Emma England (current </w:t>
            </w:r>
            <w:proofErr w:type="spellStart"/>
            <w:r w:rsidRPr="005229B0">
              <w:rPr>
                <w:rFonts w:ascii="Arial" w:eastAsia="Arial" w:hAnsi="Arial" w:cs="Arial"/>
                <w:i/>
                <w:sz w:val="22"/>
                <w:szCs w:val="22"/>
              </w:rPr>
              <w:t>eg</w:t>
            </w:r>
            <w:proofErr w:type="spellEnd"/>
            <w:r w:rsidRPr="005229B0">
              <w:rPr>
                <w:rFonts w:ascii="Arial" w:eastAsia="Arial" w:hAnsi="Arial" w:cs="Arial"/>
                <w:i/>
                <w:sz w:val="22"/>
                <w:szCs w:val="22"/>
              </w:rPr>
              <w:t>)</w:t>
            </w:r>
          </w:p>
          <w:p w:rsidR="00150A04" w:rsidRDefault="003A512A">
            <w:pPr>
              <w:rPr>
                <w:rFonts w:ascii="Arial" w:eastAsia="Arial" w:hAnsi="Arial" w:cs="Arial"/>
                <w:sz w:val="24"/>
                <w:szCs w:val="24"/>
              </w:rPr>
            </w:pPr>
            <w:r>
              <w:rPr>
                <w:rFonts w:ascii="Arial" w:eastAsia="Arial" w:hAnsi="Arial" w:cs="Arial"/>
                <w:noProof/>
                <w:sz w:val="22"/>
                <w:szCs w:val="22"/>
                <w:lang w:eastAsia="en-GB"/>
              </w:rPr>
              <w:drawing>
                <wp:anchor distT="0" distB="0" distL="114300" distR="114300" simplePos="0" relativeHeight="251673600" behindDoc="0" locked="0" layoutInCell="1" allowOverlap="1">
                  <wp:simplePos x="0" y="0"/>
                  <wp:positionH relativeFrom="column">
                    <wp:posOffset>4272280</wp:posOffset>
                  </wp:positionH>
                  <wp:positionV relativeFrom="paragraph">
                    <wp:posOffset>60960</wp:posOffset>
                  </wp:positionV>
                  <wp:extent cx="1685925" cy="1429385"/>
                  <wp:effectExtent l="0" t="0" r="9525" b="0"/>
                  <wp:wrapSquare wrapText="bothSides"/>
                  <wp:docPr id="7" name="Picture 7" title="Picture of o wings with different number of l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2 Stoke Hillside o wing.jpg"/>
                          <pic:cNvPicPr/>
                        </pic:nvPicPr>
                        <pic:blipFill rotWithShape="1">
                          <a:blip r:embed="rId15" cstate="print">
                            <a:extLst>
                              <a:ext uri="{28A0092B-C50C-407E-A947-70E740481C1C}">
                                <a14:useLocalDpi xmlns:a14="http://schemas.microsoft.com/office/drawing/2010/main" val="0"/>
                              </a:ext>
                            </a:extLst>
                          </a:blip>
                          <a:srcRect l="3961" r="29703"/>
                          <a:stretch/>
                        </pic:blipFill>
                        <pic:spPr bwMode="auto">
                          <a:xfrm>
                            <a:off x="0" y="0"/>
                            <a:ext cx="1685925" cy="142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0A04" w:rsidRPr="00260F54" w:rsidRDefault="007A23CA">
            <w:pPr>
              <w:rPr>
                <w:rFonts w:ascii="Arial" w:eastAsia="Arial" w:hAnsi="Arial" w:cs="Arial"/>
                <w:b/>
                <w:sz w:val="24"/>
                <w:szCs w:val="24"/>
              </w:rPr>
            </w:pPr>
            <w:r w:rsidRPr="00260F54">
              <w:rPr>
                <w:rFonts w:ascii="Arial" w:eastAsia="Arial" w:hAnsi="Arial" w:cs="Arial"/>
                <w:b/>
                <w:sz w:val="24"/>
                <w:szCs w:val="24"/>
              </w:rPr>
              <w:t xml:space="preserve">Questions to support discussion </w:t>
            </w:r>
          </w:p>
          <w:p w:rsidR="005F371D" w:rsidRPr="005229B0" w:rsidRDefault="005F371D" w:rsidP="00992639">
            <w:pPr>
              <w:numPr>
                <w:ilvl w:val="0"/>
                <w:numId w:val="1"/>
              </w:numPr>
              <w:contextualSpacing/>
              <w:rPr>
                <w:rFonts w:ascii="Arial" w:eastAsia="Arial" w:hAnsi="Arial" w:cs="Arial"/>
                <w:sz w:val="22"/>
                <w:szCs w:val="22"/>
              </w:rPr>
            </w:pPr>
            <w:r w:rsidRPr="005229B0">
              <w:rPr>
                <w:rFonts w:ascii="Arial" w:eastAsia="Arial" w:hAnsi="Arial" w:cs="Arial"/>
                <w:sz w:val="22"/>
                <w:szCs w:val="22"/>
              </w:rPr>
              <w:t>What are you changing (indep</w:t>
            </w:r>
            <w:r w:rsidR="003A512A">
              <w:rPr>
                <w:rFonts w:ascii="Arial" w:eastAsia="Arial" w:hAnsi="Arial" w:cs="Arial"/>
                <w:sz w:val="22"/>
                <w:szCs w:val="22"/>
              </w:rPr>
              <w:t>endent variable</w:t>
            </w:r>
            <w:r w:rsidRPr="005229B0">
              <w:rPr>
                <w:rFonts w:ascii="Arial" w:eastAsia="Arial" w:hAnsi="Arial" w:cs="Arial"/>
                <w:sz w:val="22"/>
                <w:szCs w:val="22"/>
              </w:rPr>
              <w:t>)?</w:t>
            </w:r>
            <w:r w:rsidR="003A512A">
              <w:rPr>
                <w:rFonts w:ascii="Arial" w:eastAsia="Arial" w:hAnsi="Arial" w:cs="Arial"/>
                <w:sz w:val="22"/>
                <w:szCs w:val="22"/>
              </w:rPr>
              <w:t xml:space="preserve"> </w:t>
            </w:r>
          </w:p>
          <w:p w:rsidR="005F371D" w:rsidRPr="005229B0" w:rsidRDefault="005F371D" w:rsidP="00992639">
            <w:pPr>
              <w:numPr>
                <w:ilvl w:val="0"/>
                <w:numId w:val="1"/>
              </w:numPr>
              <w:contextualSpacing/>
              <w:rPr>
                <w:rFonts w:ascii="Arial" w:eastAsia="Arial" w:hAnsi="Arial" w:cs="Arial"/>
                <w:sz w:val="22"/>
                <w:szCs w:val="22"/>
              </w:rPr>
            </w:pPr>
            <w:r w:rsidRPr="005229B0">
              <w:rPr>
                <w:rFonts w:ascii="Arial" w:eastAsia="Arial" w:hAnsi="Arial" w:cs="Arial"/>
                <w:sz w:val="22"/>
                <w:szCs w:val="22"/>
              </w:rPr>
              <w:t>What are you measuring (dep</w:t>
            </w:r>
            <w:r w:rsidR="003A512A">
              <w:rPr>
                <w:rFonts w:ascii="Arial" w:eastAsia="Arial" w:hAnsi="Arial" w:cs="Arial"/>
                <w:sz w:val="22"/>
                <w:szCs w:val="22"/>
              </w:rPr>
              <w:t>endent variable</w:t>
            </w:r>
            <w:r w:rsidRPr="005229B0">
              <w:rPr>
                <w:rFonts w:ascii="Arial" w:eastAsia="Arial" w:hAnsi="Arial" w:cs="Arial"/>
                <w:sz w:val="22"/>
                <w:szCs w:val="22"/>
              </w:rPr>
              <w:t>)?</w:t>
            </w:r>
          </w:p>
          <w:p w:rsidR="005F371D" w:rsidRPr="005229B0" w:rsidRDefault="005F371D" w:rsidP="00992639">
            <w:pPr>
              <w:numPr>
                <w:ilvl w:val="0"/>
                <w:numId w:val="1"/>
              </w:numPr>
              <w:contextualSpacing/>
              <w:rPr>
                <w:rFonts w:ascii="Arial" w:eastAsia="Arial" w:hAnsi="Arial" w:cs="Arial"/>
                <w:sz w:val="22"/>
                <w:szCs w:val="22"/>
              </w:rPr>
            </w:pPr>
            <w:r w:rsidRPr="005229B0">
              <w:rPr>
                <w:rFonts w:ascii="Arial" w:eastAsia="Arial" w:hAnsi="Arial" w:cs="Arial"/>
                <w:sz w:val="22"/>
                <w:szCs w:val="22"/>
              </w:rPr>
              <w:t>Which variables do you need to control?</w:t>
            </w:r>
          </w:p>
          <w:p w:rsidR="00992639" w:rsidRPr="005229B0" w:rsidRDefault="005F371D" w:rsidP="00992639">
            <w:pPr>
              <w:numPr>
                <w:ilvl w:val="0"/>
                <w:numId w:val="1"/>
              </w:numPr>
              <w:contextualSpacing/>
              <w:rPr>
                <w:rFonts w:ascii="Arial" w:eastAsia="Arial" w:hAnsi="Arial" w:cs="Arial"/>
                <w:sz w:val="22"/>
                <w:szCs w:val="22"/>
              </w:rPr>
            </w:pPr>
            <w:r w:rsidRPr="005229B0">
              <w:rPr>
                <w:rFonts w:ascii="Arial" w:eastAsia="Arial" w:hAnsi="Arial" w:cs="Arial"/>
                <w:sz w:val="22"/>
                <w:szCs w:val="22"/>
              </w:rPr>
              <w:t>Which control variables are hard to keep the same?</w:t>
            </w:r>
          </w:p>
          <w:p w:rsidR="00992639" w:rsidRPr="005229B0" w:rsidRDefault="005F371D" w:rsidP="00F4032D">
            <w:pPr>
              <w:numPr>
                <w:ilvl w:val="0"/>
                <w:numId w:val="1"/>
              </w:numPr>
              <w:contextualSpacing/>
              <w:rPr>
                <w:rFonts w:ascii="Arial" w:eastAsia="Arial" w:hAnsi="Arial" w:cs="Arial"/>
                <w:sz w:val="22"/>
                <w:szCs w:val="22"/>
              </w:rPr>
            </w:pPr>
            <w:r w:rsidRPr="005229B0">
              <w:rPr>
                <w:rFonts w:ascii="Arial" w:eastAsia="Arial" w:hAnsi="Arial" w:cs="Arial"/>
                <w:sz w:val="22"/>
                <w:szCs w:val="22"/>
              </w:rPr>
              <w:t>Did your independent variable make a difference to the dependent variable?</w:t>
            </w:r>
          </w:p>
          <w:p w:rsidR="00992639" w:rsidRDefault="00992639" w:rsidP="00D54834">
            <w:pPr>
              <w:ind w:left="720"/>
              <w:contextualSpacing/>
              <w:rPr>
                <w:rFonts w:ascii="Arial" w:eastAsia="Arial" w:hAnsi="Arial" w:cs="Arial"/>
                <w:sz w:val="24"/>
                <w:szCs w:val="24"/>
              </w:rPr>
            </w:pPr>
          </w:p>
        </w:tc>
        <w:bookmarkStart w:id="0" w:name="_GoBack"/>
        <w:bookmarkEnd w:id="0"/>
      </w:tr>
      <w:tr w:rsidR="00150A04" w:rsidTr="003B404A">
        <w:trPr>
          <w:trHeight w:val="416"/>
        </w:trPr>
        <w:tc>
          <w:tcPr>
            <w:tcW w:w="10207" w:type="dxa"/>
            <w:gridSpan w:val="4"/>
          </w:tcPr>
          <w:p w:rsidR="00150A04" w:rsidRDefault="00085ABC">
            <w:pPr>
              <w:rPr>
                <w:rFonts w:ascii="Arial" w:eastAsia="Arial" w:hAnsi="Arial" w:cs="Arial"/>
                <w:color w:val="FF0000"/>
                <w:sz w:val="28"/>
                <w:szCs w:val="28"/>
              </w:rPr>
            </w:pPr>
            <w:r>
              <w:rPr>
                <w:rFonts w:ascii="Arial" w:eastAsia="Arial" w:hAnsi="Arial" w:cs="Arial"/>
                <w:b/>
                <w:sz w:val="28"/>
                <w:szCs w:val="28"/>
              </w:rPr>
              <w:t>Benchmark</w:t>
            </w:r>
            <w:r w:rsidR="00CD5B3C">
              <w:rPr>
                <w:rFonts w:ascii="Arial" w:eastAsia="Arial" w:hAnsi="Arial" w:cs="Arial"/>
                <w:b/>
                <w:sz w:val="28"/>
                <w:szCs w:val="28"/>
              </w:rPr>
              <w:t xml:space="preserve"> i</w:t>
            </w:r>
            <w:r w:rsidR="007A23CA">
              <w:rPr>
                <w:rFonts w:ascii="Arial" w:eastAsia="Arial" w:hAnsi="Arial" w:cs="Arial"/>
                <w:b/>
                <w:sz w:val="28"/>
                <w:szCs w:val="28"/>
              </w:rPr>
              <w:t>ndicators</w:t>
            </w:r>
            <w:r w:rsidR="007A23CA">
              <w:rPr>
                <w:rFonts w:ascii="Arial" w:eastAsia="Arial" w:hAnsi="Arial" w:cs="Arial"/>
                <w:color w:val="FF0000"/>
                <w:sz w:val="28"/>
                <w:szCs w:val="28"/>
              </w:rPr>
              <w:t xml:space="preserve"> </w:t>
            </w:r>
          </w:p>
          <w:p w:rsidR="00FE034D" w:rsidRPr="005F371D" w:rsidRDefault="00085ABC">
            <w:pPr>
              <w:rPr>
                <w:rFonts w:ascii="Arial" w:eastAsia="Arial" w:hAnsi="Arial" w:cs="Arial"/>
              </w:rPr>
            </w:pPr>
            <w:r>
              <w:rPr>
                <w:rFonts w:ascii="Arial" w:eastAsia="Arial" w:hAnsi="Arial" w:cs="Arial"/>
                <w:b/>
              </w:rPr>
              <w:t>Working towards</w:t>
            </w:r>
            <w:r w:rsidR="007A23CA">
              <w:rPr>
                <w:b/>
              </w:rPr>
              <w:t>:</w:t>
            </w:r>
            <w:r w:rsidR="005F371D">
              <w:rPr>
                <w:b/>
              </w:rPr>
              <w:t xml:space="preserve"> </w:t>
            </w:r>
            <w:r w:rsidR="005F371D">
              <w:rPr>
                <w:rFonts w:ascii="Arial" w:hAnsi="Arial" w:cs="Arial"/>
              </w:rPr>
              <w:t>Pupils need to be continually reminded to keep their control variables the same.</w:t>
            </w:r>
          </w:p>
          <w:p w:rsidR="00150A04" w:rsidRDefault="00150A04"/>
          <w:p w:rsidR="00D64A13" w:rsidRDefault="00CD5B3C">
            <w:pPr>
              <w:rPr>
                <w:rFonts w:ascii="Arial" w:eastAsia="Arial" w:hAnsi="Arial" w:cs="Arial"/>
              </w:rPr>
            </w:pPr>
            <w:bookmarkStart w:id="1" w:name="_gjdgxs" w:colFirst="0" w:colLast="0"/>
            <w:bookmarkEnd w:id="1"/>
            <w:r>
              <w:rPr>
                <w:rFonts w:ascii="Arial" w:eastAsia="Arial" w:hAnsi="Arial" w:cs="Arial"/>
                <w:b/>
              </w:rPr>
              <w:t>Achieved</w:t>
            </w:r>
            <w:r w:rsidR="007A23CA">
              <w:rPr>
                <w:rFonts w:ascii="Arial" w:eastAsia="Arial" w:hAnsi="Arial" w:cs="Arial"/>
                <w:b/>
              </w:rPr>
              <w:t>:</w:t>
            </w:r>
            <w:r w:rsidR="007A23CA">
              <w:rPr>
                <w:rFonts w:ascii="Arial" w:eastAsia="Arial" w:hAnsi="Arial" w:cs="Arial"/>
              </w:rPr>
              <w:t xml:space="preserve"> </w:t>
            </w:r>
            <w:r w:rsidR="005F371D">
              <w:rPr>
                <w:rFonts w:ascii="Arial" w:eastAsia="Arial" w:hAnsi="Arial" w:cs="Arial"/>
              </w:rPr>
              <w:t>Pupils can identify the variables when asked. They make a reasonable attempt at controlling the variables</w:t>
            </w:r>
            <w:r w:rsidR="002E52A1">
              <w:rPr>
                <w:rFonts w:ascii="Arial" w:eastAsia="Arial" w:hAnsi="Arial" w:cs="Arial"/>
              </w:rPr>
              <w:t xml:space="preserve"> when carrying out and recording their results</w:t>
            </w:r>
            <w:r w:rsidR="005F371D">
              <w:rPr>
                <w:rFonts w:ascii="Arial" w:eastAsia="Arial" w:hAnsi="Arial" w:cs="Arial"/>
              </w:rPr>
              <w:t>.</w:t>
            </w:r>
          </w:p>
          <w:p w:rsidR="00992639" w:rsidRPr="00D64A13" w:rsidRDefault="00992639">
            <w:pPr>
              <w:rPr>
                <w:rFonts w:ascii="Arial" w:eastAsia="Arial" w:hAnsi="Arial" w:cs="Arial"/>
              </w:rPr>
            </w:pPr>
          </w:p>
          <w:p w:rsidR="00D54834" w:rsidRDefault="00085ABC" w:rsidP="00992639">
            <w:pPr>
              <w:rPr>
                <w:rFonts w:ascii="Arial" w:eastAsia="Arial" w:hAnsi="Arial" w:cs="Arial"/>
              </w:rPr>
            </w:pPr>
            <w:r>
              <w:rPr>
                <w:rFonts w:ascii="Arial" w:eastAsia="Arial" w:hAnsi="Arial" w:cs="Arial"/>
                <w:b/>
              </w:rPr>
              <w:t>Possible ways to go further</w:t>
            </w:r>
            <w:r w:rsidR="007A23CA">
              <w:rPr>
                <w:rFonts w:ascii="Arial" w:eastAsia="Arial" w:hAnsi="Arial" w:cs="Arial"/>
                <w:b/>
              </w:rPr>
              <w:t>:</w:t>
            </w:r>
            <w:r w:rsidR="003B404A">
              <w:rPr>
                <w:rFonts w:ascii="Arial" w:eastAsia="Arial" w:hAnsi="Arial" w:cs="Arial"/>
              </w:rPr>
              <w:t xml:space="preserve"> </w:t>
            </w:r>
            <w:r w:rsidR="00E5601C">
              <w:rPr>
                <w:rFonts w:ascii="Arial" w:eastAsia="Arial" w:hAnsi="Arial" w:cs="Arial"/>
              </w:rPr>
              <w:t>Pupils recognise that some variables are harder/easier to control and/or some variables are more/less important for the outcome.</w:t>
            </w:r>
          </w:p>
          <w:p w:rsidR="00992639" w:rsidRPr="00D54834" w:rsidRDefault="00992639" w:rsidP="00992639">
            <w:pPr>
              <w:rPr>
                <w:rFonts w:ascii="Arial" w:eastAsia="Arial" w:hAnsi="Arial" w:cs="Arial"/>
                <w:i/>
              </w:rPr>
            </w:pPr>
          </w:p>
        </w:tc>
      </w:tr>
    </w:tbl>
    <w:p w:rsidR="00150A04" w:rsidRDefault="003A512A" w:rsidP="003B404A">
      <w:pPr>
        <w:rPr>
          <w:rFonts w:ascii="Arial" w:eastAsia="Arial" w:hAnsi="Arial" w:cs="Arial"/>
        </w:rPr>
      </w:pPr>
      <w:r>
        <w:rPr>
          <w:noProof/>
          <w:lang w:eastAsia="en-GB"/>
        </w:rPr>
        <w:drawing>
          <wp:inline distT="0" distB="0" distL="0" distR="0" wp14:anchorId="32769E7B" wp14:editId="2A0249E0">
            <wp:extent cx="295275" cy="326215"/>
            <wp:effectExtent l="0" t="0" r="0" b="0"/>
            <wp:docPr id="6" name="Picture 3" descr="Teacher box 5 - adapt teaching" title="TAPS pyramid logo for Teacher box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Teacher box 5 - adapt teaching" title="TAPS pyramid logo for Teacher box 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18" cy="329687"/>
                    </a:xfrm>
                    <a:prstGeom prst="rect">
                      <a:avLst/>
                    </a:prstGeom>
                    <a:noFill/>
                    <a:ln>
                      <a:noFill/>
                    </a:ln>
                    <a:effectLst/>
                    <a:extLst/>
                  </pic:spPr>
                </pic:pic>
              </a:graphicData>
            </a:graphic>
          </wp:inline>
        </w:drawing>
      </w:r>
      <w:r>
        <w:rPr>
          <w:rFonts w:ascii="Arial" w:eastAsia="Arial" w:hAnsi="Arial" w:cs="Arial"/>
        </w:rPr>
        <w:t xml:space="preserve">  </w:t>
      </w:r>
      <w:r w:rsidRPr="003A512A">
        <w:rPr>
          <w:rFonts w:ascii="Arial" w:eastAsia="Arial" w:hAnsi="Arial" w:cs="Arial"/>
        </w:rPr>
        <w:t>Teacher box 5 - adapt teaching. See TAPS pyramid for more examples.</w:t>
      </w:r>
    </w:p>
    <w:sectPr w:rsidR="00150A04">
      <w:headerReference w:type="default" r:id="rId16"/>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474" w:rsidRDefault="00F04474">
      <w:r>
        <w:separator/>
      </w:r>
    </w:p>
  </w:endnote>
  <w:endnote w:type="continuationSeparator" w:id="0">
    <w:p w:rsidR="00F04474" w:rsidRDefault="00F0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474" w:rsidRDefault="00F04474">
      <w:r>
        <w:separator/>
      </w:r>
    </w:p>
  </w:footnote>
  <w:footnote w:type="continuationSeparator" w:id="0">
    <w:p w:rsidR="00F04474" w:rsidRDefault="00F0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04" w:rsidRDefault="00AE3404">
    <w:pPr>
      <w:tabs>
        <w:tab w:val="center" w:pos="4153"/>
        <w:tab w:val="right" w:pos="83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00A"/>
    <w:multiLevelType w:val="multilevel"/>
    <w:tmpl w:val="1A64A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06060B7"/>
    <w:multiLevelType w:val="multilevel"/>
    <w:tmpl w:val="272E6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04"/>
    <w:rsid w:val="00023625"/>
    <w:rsid w:val="00056746"/>
    <w:rsid w:val="0008568B"/>
    <w:rsid w:val="00085ABC"/>
    <w:rsid w:val="00093EDD"/>
    <w:rsid w:val="000F3C77"/>
    <w:rsid w:val="00150A04"/>
    <w:rsid w:val="001B79F9"/>
    <w:rsid w:val="001E3143"/>
    <w:rsid w:val="00244D25"/>
    <w:rsid w:val="00260F54"/>
    <w:rsid w:val="002E52A1"/>
    <w:rsid w:val="00384A5F"/>
    <w:rsid w:val="003A512A"/>
    <w:rsid w:val="003B404A"/>
    <w:rsid w:val="003B6B1B"/>
    <w:rsid w:val="00456FDA"/>
    <w:rsid w:val="004C1460"/>
    <w:rsid w:val="004F423F"/>
    <w:rsid w:val="004F6674"/>
    <w:rsid w:val="005229B0"/>
    <w:rsid w:val="00546C39"/>
    <w:rsid w:val="005D4A0A"/>
    <w:rsid w:val="005D659E"/>
    <w:rsid w:val="005F371D"/>
    <w:rsid w:val="00663FEF"/>
    <w:rsid w:val="006A3F17"/>
    <w:rsid w:val="006E030D"/>
    <w:rsid w:val="006F02A7"/>
    <w:rsid w:val="007A23CA"/>
    <w:rsid w:val="007E653F"/>
    <w:rsid w:val="008949BA"/>
    <w:rsid w:val="00903228"/>
    <w:rsid w:val="00956510"/>
    <w:rsid w:val="00992639"/>
    <w:rsid w:val="009B4DE1"/>
    <w:rsid w:val="009B688F"/>
    <w:rsid w:val="00A83BF1"/>
    <w:rsid w:val="00AE3404"/>
    <w:rsid w:val="00B52457"/>
    <w:rsid w:val="00C11BA0"/>
    <w:rsid w:val="00C3135D"/>
    <w:rsid w:val="00C61BDE"/>
    <w:rsid w:val="00C773C3"/>
    <w:rsid w:val="00CA0DBC"/>
    <w:rsid w:val="00CD5B3C"/>
    <w:rsid w:val="00CF2257"/>
    <w:rsid w:val="00D00B3F"/>
    <w:rsid w:val="00D54834"/>
    <w:rsid w:val="00D64A13"/>
    <w:rsid w:val="00DD601E"/>
    <w:rsid w:val="00DE23B7"/>
    <w:rsid w:val="00DF3D62"/>
    <w:rsid w:val="00E27136"/>
    <w:rsid w:val="00E53F47"/>
    <w:rsid w:val="00E5601C"/>
    <w:rsid w:val="00E87CBF"/>
    <w:rsid w:val="00E91F39"/>
    <w:rsid w:val="00F04474"/>
    <w:rsid w:val="00F4032D"/>
    <w:rsid w:val="00F50C18"/>
    <w:rsid w:val="00F956E5"/>
    <w:rsid w:val="00FE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A6A6"/>
  <w15:docId w15:val="{8CE827A1-DD6B-49FF-A75F-64CBB44B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next w:val="Normal"/>
    <w:link w:val="SubtitleChar"/>
    <w:rPr>
      <w:sz w:val="32"/>
      <w:szCs w:val="32"/>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aps.pstt.org.uk/responsive-teach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aps.pstt.org.uk/wp-content/uploads/2020/06/Planning-Boards-for-Fair-Tests-SE-Jan20.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Earle</dc:creator>
  <cp:lastModifiedBy>Sarah Earle</cp:lastModifiedBy>
  <cp:revision>2</cp:revision>
  <cp:lastPrinted>2018-09-27T08:29:00Z</cp:lastPrinted>
  <dcterms:created xsi:type="dcterms:W3CDTF">2021-07-02T16:56:00Z</dcterms:created>
  <dcterms:modified xsi:type="dcterms:W3CDTF">2021-07-02T16:56:00Z</dcterms:modified>
</cp:coreProperties>
</file>