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04" w:rsidRDefault="00F45F6F" w:rsidP="002C30C5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6521A954" wp14:editId="5769E025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285875" cy="508000"/>
            <wp:effectExtent l="0" t="0" r="9525" b="6350"/>
            <wp:wrapSquare wrapText="bothSides"/>
            <wp:docPr id="5" name="Picture 5" title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193"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787B93B" wp14:editId="5CD9FB2D">
            <wp:simplePos x="0" y="0"/>
            <wp:positionH relativeFrom="rightMargin">
              <wp:posOffset>-540385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3" name="Picture 3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193"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DC1BA3C" wp14:editId="5C1250AF">
            <wp:simplePos x="0" y="0"/>
            <wp:positionH relativeFrom="rightMargin">
              <wp:posOffset>190500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1" name="Picture 1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BC">
        <w:rPr>
          <w:rFonts w:ascii="Arial" w:eastAsia="Arial" w:hAnsi="Arial" w:cs="Arial"/>
          <w:b/>
          <w:sz w:val="28"/>
          <w:szCs w:val="28"/>
        </w:rPr>
        <w:t>TAPS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  <w:r w:rsidR="006E7137">
        <w:rPr>
          <w:rFonts w:ascii="Arial" w:eastAsia="Arial" w:hAnsi="Arial" w:cs="Arial"/>
          <w:b/>
          <w:sz w:val="28"/>
          <w:szCs w:val="28"/>
        </w:rPr>
        <w:t>Scotland</w:t>
      </w:r>
    </w:p>
    <w:p w:rsidR="00150A04" w:rsidRDefault="00085ABC" w:rsidP="003B404A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Focused assessment of scientific s</w:t>
      </w:r>
      <w:r w:rsidR="009B4DE1">
        <w:rPr>
          <w:rFonts w:ascii="Arial" w:eastAsia="Arial" w:hAnsi="Arial" w:cs="Arial"/>
          <w:b/>
          <w:sz w:val="28"/>
          <w:szCs w:val="28"/>
        </w:rPr>
        <w:t>kills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</w:p>
    <w:tbl>
      <w:tblPr>
        <w:tblStyle w:val="a"/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721"/>
        <w:gridCol w:w="2239"/>
        <w:gridCol w:w="3544"/>
      </w:tblGrid>
      <w:tr w:rsidR="00150A04" w:rsidTr="00056746">
        <w:trPr>
          <w:trHeight w:val="727"/>
        </w:trPr>
        <w:tc>
          <w:tcPr>
            <w:tcW w:w="3703" w:type="dxa"/>
          </w:tcPr>
          <w:p w:rsidR="00614083" w:rsidRDefault="007A23CA" w:rsidP="00614083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Topic:</w:t>
            </w:r>
            <w:r w:rsidR="00D00B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DF5136" w:rsidRPr="00BE465B" w:rsidRDefault="00614083" w:rsidP="00614083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Materials/</w:t>
            </w:r>
            <w:r w:rsidR="00BE465B">
              <w:rPr>
                <w:rFonts w:ascii="Arial" w:eastAsia="Arial" w:hAnsi="Arial" w:cs="Arial"/>
                <w:sz w:val="24"/>
                <w:szCs w:val="24"/>
              </w:rPr>
              <w:t>Topical science</w:t>
            </w:r>
          </w:p>
        </w:tc>
        <w:tc>
          <w:tcPr>
            <w:tcW w:w="2960" w:type="dxa"/>
            <w:gridSpan w:val="2"/>
          </w:tcPr>
          <w:p w:rsidR="00150A04" w:rsidRDefault="00085ABC">
            <w:pPr>
              <w:rPr>
                <w:rFonts w:ascii="Arial" w:eastAsia="Arial" w:hAnsi="Arial" w:cs="Arial"/>
                <w:strike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Primary</w:t>
            </w:r>
            <w:r w:rsidR="005C258E">
              <w:rPr>
                <w:rFonts w:ascii="Arial" w:eastAsia="Arial" w:hAnsi="Arial" w:cs="Arial"/>
                <w:sz w:val="28"/>
                <w:szCs w:val="28"/>
              </w:rPr>
              <w:t xml:space="preserve"> 6</w:t>
            </w:r>
          </w:p>
          <w:p w:rsidR="00992639" w:rsidRPr="000B598D" w:rsidRDefault="00992639" w:rsidP="000567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  <w:r w:rsidR="005C258E">
              <w:rPr>
                <w:rFonts w:ascii="Arial" w:eastAsia="Arial" w:hAnsi="Arial" w:cs="Arial"/>
                <w:sz w:val="24"/>
                <w:szCs w:val="24"/>
              </w:rPr>
              <w:t xml:space="preserve"> 9-10</w:t>
            </w:r>
          </w:p>
        </w:tc>
        <w:tc>
          <w:tcPr>
            <w:tcW w:w="3544" w:type="dxa"/>
          </w:tcPr>
          <w:p w:rsidR="002C30C5" w:rsidRDefault="00CD5B3C" w:rsidP="00992639">
            <w:pPr>
              <w:pStyle w:val="Subtitle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Activity t</w:t>
            </w:r>
            <w:r w:rsidR="007A23CA">
              <w:rPr>
                <w:rFonts w:ascii="Arial" w:eastAsia="Arial" w:hAnsi="Arial" w:cs="Arial"/>
                <w:sz w:val="28"/>
                <w:szCs w:val="28"/>
              </w:rPr>
              <w:t xml:space="preserve">itle: </w:t>
            </w:r>
          </w:p>
          <w:p w:rsidR="00150A04" w:rsidRPr="00DF5136" w:rsidRDefault="00B600DF" w:rsidP="00BE465B">
            <w:pPr>
              <w:pStyle w:val="Subtitle"/>
              <w:rPr>
                <w:rFonts w:ascii="Arial" w:eastAsia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auto"/>
                <w:sz w:val="28"/>
                <w:szCs w:val="28"/>
              </w:rPr>
              <w:t>Forensic powders</w:t>
            </w:r>
          </w:p>
        </w:tc>
      </w:tr>
      <w:tr w:rsidR="00150A04" w:rsidTr="00B600DF">
        <w:tc>
          <w:tcPr>
            <w:tcW w:w="4424" w:type="dxa"/>
            <w:gridSpan w:val="2"/>
          </w:tcPr>
          <w:p w:rsidR="00150A04" w:rsidRDefault="00A231E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231E3">
              <w:rPr>
                <w:rFonts w:ascii="Arial" w:eastAsia="Arial" w:hAnsi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2672080</wp:posOffset>
                  </wp:positionH>
                  <wp:positionV relativeFrom="paragraph">
                    <wp:posOffset>37465</wp:posOffset>
                  </wp:positionV>
                  <wp:extent cx="511810" cy="469265"/>
                  <wp:effectExtent l="0" t="0" r="2540" b="6985"/>
                  <wp:wrapSquare wrapText="bothSides"/>
                  <wp:docPr id="2" name="Picture 2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Scientific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skill</w:t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focus</w:t>
            </w:r>
          </w:p>
          <w:p w:rsidR="00992639" w:rsidRDefault="00B600DF" w:rsidP="00E87C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Analyse and interpret</w:t>
            </w:r>
            <w:r w:rsidR="00C755BB" w:rsidRPr="00FB0810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C755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600DF">
              <w:rPr>
                <w:rFonts w:ascii="Arial" w:eastAsia="Arial" w:hAnsi="Arial" w:cs="Arial"/>
                <w:sz w:val="24"/>
                <w:szCs w:val="24"/>
              </w:rPr>
              <w:t>Draws basic conclusions consistent with findings.</w:t>
            </w:r>
          </w:p>
        </w:tc>
        <w:tc>
          <w:tcPr>
            <w:tcW w:w="5783" w:type="dxa"/>
            <w:gridSpan w:val="2"/>
          </w:tcPr>
          <w:p w:rsidR="00150A04" w:rsidRDefault="007A23C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Curriculum link</w:t>
            </w:r>
          </w:p>
          <w:p w:rsidR="00150A04" w:rsidRPr="00E87CBF" w:rsidRDefault="00B600DF" w:rsidP="00B600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600DF">
              <w:rPr>
                <w:rFonts w:ascii="Arial" w:eastAsia="Arial" w:hAnsi="Arial" w:cs="Arial"/>
                <w:sz w:val="24"/>
                <w:szCs w:val="24"/>
              </w:rPr>
              <w:t>By contributing to investigations into familiar changes in substances to produce other substances, I can describe how thei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characteristics have changed.                                        </w:t>
            </w:r>
            <w:r w:rsidRPr="00B600DF">
              <w:rPr>
                <w:rFonts w:ascii="Arial" w:eastAsia="Arial" w:hAnsi="Arial" w:cs="Arial"/>
                <w:sz w:val="24"/>
                <w:szCs w:val="24"/>
              </w:rPr>
              <w:t>SCN 2-15</w:t>
            </w:r>
          </w:p>
        </w:tc>
      </w:tr>
      <w:tr w:rsidR="00150A04"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Assessment</w:t>
            </w:r>
            <w:r w:rsidR="00CD5B3C">
              <w:rPr>
                <w:rFonts w:ascii="Arial" w:eastAsia="Arial" w:hAnsi="Arial" w:cs="Arial"/>
                <w:b/>
                <w:sz w:val="24"/>
                <w:szCs w:val="24"/>
              </w:rPr>
              <w:t xml:space="preserve"> f</w:t>
            </w:r>
            <w:r w:rsidR="007A23CA">
              <w:rPr>
                <w:rFonts w:ascii="Arial" w:eastAsia="Arial" w:hAnsi="Arial" w:cs="Arial"/>
                <w:b/>
                <w:sz w:val="24"/>
                <w:szCs w:val="24"/>
              </w:rPr>
              <w:t>ocus</w:t>
            </w:r>
          </w:p>
          <w:p w:rsidR="00992639" w:rsidRPr="00992639" w:rsidRDefault="007A23CA" w:rsidP="0099263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 children</w:t>
            </w:r>
            <w:r w:rsidR="00B600DF">
              <w:rPr>
                <w:rFonts w:ascii="Arial" w:eastAsia="Arial" w:hAnsi="Arial" w:cs="Arial"/>
                <w:sz w:val="24"/>
                <w:szCs w:val="24"/>
              </w:rPr>
              <w:t xml:space="preserve"> analyse their close observations of the powders</w:t>
            </w:r>
            <w:r w:rsidR="005E6B8D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BE465B" w:rsidRPr="005C6275" w:rsidRDefault="005E6B8D" w:rsidP="005C627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children</w:t>
            </w:r>
            <w:r w:rsidR="00B600DF">
              <w:rPr>
                <w:rFonts w:ascii="Arial" w:eastAsia="Arial" w:hAnsi="Arial" w:cs="Arial"/>
                <w:sz w:val="24"/>
                <w:szCs w:val="24"/>
              </w:rPr>
              <w:t xml:space="preserve"> draw conclusions about the powders, based on their evidence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50A04">
        <w:trPr>
          <w:trHeight w:val="6800"/>
        </w:trPr>
        <w:tc>
          <w:tcPr>
            <w:tcW w:w="10207" w:type="dxa"/>
            <w:gridSpan w:val="4"/>
          </w:tcPr>
          <w:p w:rsidR="00150A04" w:rsidRDefault="007A23C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Activity  </w:t>
            </w:r>
            <w:r w:rsidR="006E030D">
              <w:rPr>
                <w:rFonts w:ascii="Arial" w:hAnsi="Arial"/>
                <w:i/>
                <w:sz w:val="24"/>
                <w:szCs w:val="24"/>
              </w:rPr>
              <w:t>Today</w:t>
            </w:r>
            <w:proofErr w:type="gramEnd"/>
            <w:r w:rsidR="006E030D">
              <w:rPr>
                <w:rFonts w:ascii="Arial" w:hAnsi="Arial"/>
                <w:i/>
                <w:sz w:val="24"/>
                <w:szCs w:val="24"/>
              </w:rPr>
              <w:t xml:space="preserve"> we are </w:t>
            </w:r>
            <w:r w:rsidR="00B600DF">
              <w:rPr>
                <w:rFonts w:ascii="Arial" w:hAnsi="Arial"/>
                <w:i/>
                <w:sz w:val="24"/>
                <w:szCs w:val="24"/>
              </w:rPr>
              <w:t>forensic</w:t>
            </w:r>
            <w:r w:rsidR="005C6275">
              <w:rPr>
                <w:rFonts w:ascii="Arial" w:hAnsi="Arial"/>
                <w:i/>
                <w:sz w:val="24"/>
                <w:szCs w:val="24"/>
              </w:rPr>
              <w:t xml:space="preserve"> scientists.</w:t>
            </w:r>
          </w:p>
          <w:p w:rsidR="00B600DF" w:rsidRDefault="00B600DF" w:rsidP="00B600D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600DF">
              <w:rPr>
                <w:rFonts w:ascii="Arial" w:eastAsia="Arial" w:hAnsi="Arial" w:cs="Arial"/>
                <w:sz w:val="24"/>
                <w:szCs w:val="24"/>
              </w:rPr>
              <w:t>Edmon</w:t>
            </w:r>
            <w:r w:rsidR="00187498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proofErr w:type="spellStart"/>
            <w:r w:rsidR="00187498">
              <w:rPr>
                <w:rFonts w:ascii="Arial" w:eastAsia="Arial" w:hAnsi="Arial" w:cs="Arial"/>
                <w:sz w:val="24"/>
                <w:szCs w:val="24"/>
              </w:rPr>
              <w:t>Locard</w:t>
            </w:r>
            <w:proofErr w:type="spellEnd"/>
            <w:r w:rsidR="00187498">
              <w:rPr>
                <w:rFonts w:ascii="Arial" w:eastAsia="Arial" w:hAnsi="Arial" w:cs="Arial"/>
                <w:sz w:val="24"/>
                <w:szCs w:val="24"/>
              </w:rPr>
              <w:t xml:space="preserve"> (French criminologist) said,</w:t>
            </w:r>
            <w:r w:rsidR="00187498" w:rsidRPr="00187498">
              <w:rPr>
                <w:rFonts w:ascii="Arial" w:eastAsia="Arial" w:hAnsi="Arial" w:cs="Arial"/>
                <w:i/>
                <w:sz w:val="24"/>
                <w:szCs w:val="24"/>
              </w:rPr>
              <w:t xml:space="preserve"> “every contact leaves a trace”</w:t>
            </w:r>
            <w:r w:rsidRPr="00187498"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 this case, an unidentified white powder was left behind.</w:t>
            </w:r>
          </w:p>
          <w:p w:rsidR="005C6275" w:rsidRDefault="00BE465B" w:rsidP="00B600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Set up </w:t>
            </w:r>
            <w:r w:rsidR="00B600DF">
              <w:rPr>
                <w:rFonts w:ascii="Arial" w:eastAsia="Arial" w:hAnsi="Arial" w:cs="Arial"/>
                <w:sz w:val="24"/>
                <w:szCs w:val="24"/>
              </w:rPr>
              <w:t>a mystery powder e.g. linked to a story or a missing item. The mystery powder can be compared with other white powders taken from the suspects.</w:t>
            </w:r>
          </w:p>
          <w:p w:rsidR="00B600DF" w:rsidRDefault="00B600DF" w:rsidP="00B600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Challenge the children to carefully investigate the white powders to identify a match e.g. close observations with magnifiers and then mixing with water to compare reactions</w:t>
            </w:r>
            <w:r w:rsidR="005A364F">
              <w:rPr>
                <w:rFonts w:ascii="Arial" w:eastAsia="Arial" w:hAnsi="Arial" w:cs="Arial"/>
                <w:sz w:val="24"/>
                <w:szCs w:val="24"/>
              </w:rPr>
              <w:t xml:space="preserve"> (no tasting)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5A364F" w:rsidRDefault="005A364F" w:rsidP="00B600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Discuss with children what they expect to happen when mixing with water, applying previous knowledge and experience of mixing, dissolving and non-reversible change.</w:t>
            </w:r>
          </w:p>
          <w:p w:rsidR="00B600DF" w:rsidRPr="00B600DF" w:rsidRDefault="00B600DF" w:rsidP="00B600DF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B600DF">
              <w:rPr>
                <w:rFonts w:ascii="Arial" w:eastAsia="Arial" w:hAnsi="Arial" w:cs="Arial"/>
                <w:i/>
                <w:sz w:val="24"/>
                <w:szCs w:val="24"/>
              </w:rPr>
              <w:t xml:space="preserve">For example, flour does not dissolve, sugar dissolves, bicarb fizzes, plaster of </w:t>
            </w:r>
            <w:proofErr w:type="spellStart"/>
            <w:r w:rsidRPr="00B600DF">
              <w:rPr>
                <w:rFonts w:ascii="Arial" w:eastAsia="Arial" w:hAnsi="Arial" w:cs="Arial"/>
                <w:i/>
                <w:sz w:val="24"/>
                <w:szCs w:val="24"/>
              </w:rPr>
              <w:t>paris</w:t>
            </w:r>
            <w:proofErr w:type="spellEnd"/>
            <w:r w:rsidRPr="00B600DF">
              <w:rPr>
                <w:rFonts w:ascii="Arial" w:eastAsia="Arial" w:hAnsi="Arial" w:cs="Arial"/>
                <w:i/>
                <w:sz w:val="24"/>
                <w:szCs w:val="24"/>
              </w:rPr>
              <w:t xml:space="preserve"> sets.</w:t>
            </w:r>
          </w:p>
          <w:p w:rsidR="00B600DF" w:rsidRDefault="00B600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Use their observations to</w:t>
            </w:r>
            <w:r w:rsidRPr="00B600DF">
              <w:rPr>
                <w:rFonts w:ascii="Arial" w:eastAsia="Arial" w:hAnsi="Arial" w:cs="Arial"/>
                <w:sz w:val="24"/>
                <w:szCs w:val="24"/>
              </w:rPr>
              <w:t xml:space="preserve"> match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one of the </w:t>
            </w:r>
            <w:r w:rsidRPr="00B600DF">
              <w:rPr>
                <w:rFonts w:ascii="Arial" w:eastAsia="Arial" w:hAnsi="Arial" w:cs="Arial"/>
                <w:sz w:val="24"/>
                <w:szCs w:val="24"/>
              </w:rPr>
              <w:t>white po</w:t>
            </w:r>
            <w:r>
              <w:rPr>
                <w:rFonts w:ascii="Arial" w:eastAsia="Arial" w:hAnsi="Arial" w:cs="Arial"/>
                <w:sz w:val="24"/>
                <w:szCs w:val="24"/>
              </w:rPr>
              <w:t>wder to crime scene sample.</w:t>
            </w:r>
          </w:p>
          <w:p w:rsidR="00242E6D" w:rsidRDefault="005E02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5672455</wp:posOffset>
                  </wp:positionH>
                  <wp:positionV relativeFrom="paragraph">
                    <wp:posOffset>10795</wp:posOffset>
                  </wp:positionV>
                  <wp:extent cx="333375" cy="307975"/>
                  <wp:effectExtent l="0" t="0" r="9525" b="0"/>
                  <wp:wrapSquare wrapText="bothSides"/>
                  <wp:docPr id="6" name="Picture 5" descr="Teacher box 7 - time to reflect. " title="TAPS pyramid logo for Teacher box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Teacher box 7 - time to reflect. " title="TAPS pyramid logo for Teacher box 7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2E6D">
              <w:rPr>
                <w:rFonts w:ascii="Arial" w:eastAsia="Arial" w:hAnsi="Arial" w:cs="Arial"/>
                <w:sz w:val="24"/>
                <w:szCs w:val="24"/>
              </w:rPr>
              <w:t>Note that this evidence is circumstantial only – may only place at scene.</w:t>
            </w:r>
            <w:r>
              <w:rPr>
                <w:noProof/>
                <w:lang w:eastAsia="en-GB"/>
              </w:rPr>
              <w:t xml:space="preserve"> </w:t>
            </w:r>
          </w:p>
          <w:p w:rsidR="00B600DF" w:rsidRPr="00803FB1" w:rsidRDefault="00B600DF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50A04" w:rsidRPr="00803FB1" w:rsidRDefault="00CD5B3C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03FB1">
              <w:rPr>
                <w:rFonts w:ascii="Arial" w:eastAsia="Arial" w:hAnsi="Arial" w:cs="Arial"/>
                <w:b/>
                <w:sz w:val="24"/>
                <w:szCs w:val="24"/>
              </w:rPr>
              <w:t>Adapting the teaching</w:t>
            </w:r>
            <w:r w:rsidR="007A23CA" w:rsidRPr="00803FB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6E030D" w:rsidRPr="00803FB1" w:rsidRDefault="007A23C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03FB1">
              <w:rPr>
                <w:rFonts w:ascii="Arial" w:eastAsia="Arial" w:hAnsi="Arial" w:cs="Arial"/>
                <w:b/>
                <w:sz w:val="22"/>
                <w:szCs w:val="22"/>
              </w:rPr>
              <w:t>Support:</w:t>
            </w:r>
            <w:r w:rsidR="006E030D" w:rsidRPr="00803F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8287E" w:rsidRPr="00803FB1">
              <w:rPr>
                <w:rFonts w:ascii="Arial" w:eastAsia="Arial" w:hAnsi="Arial" w:cs="Arial"/>
                <w:sz w:val="22"/>
                <w:szCs w:val="22"/>
              </w:rPr>
              <w:t>Provide a pre-printed table to record observations.</w:t>
            </w:r>
          </w:p>
          <w:p w:rsidR="00D96B8A" w:rsidRPr="00803FB1" w:rsidRDefault="007A23CA">
            <w:pPr>
              <w:tabs>
                <w:tab w:val="left" w:pos="1089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03FB1">
              <w:rPr>
                <w:rFonts w:ascii="Arial" w:eastAsia="Arial" w:hAnsi="Arial" w:cs="Arial"/>
                <w:b/>
                <w:sz w:val="22"/>
                <w:szCs w:val="22"/>
              </w:rPr>
              <w:t>Extension:</w:t>
            </w:r>
            <w:r w:rsidRPr="00803F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8287E" w:rsidRPr="00803FB1">
              <w:rPr>
                <w:rFonts w:ascii="Arial" w:eastAsia="Arial" w:hAnsi="Arial" w:cs="Arial"/>
                <w:sz w:val="22"/>
                <w:szCs w:val="22"/>
              </w:rPr>
              <w:t>Consider how much confidence should be placed in this circumstantial evidence: how likely is the powde</w:t>
            </w:r>
            <w:r w:rsidR="00242E6D" w:rsidRPr="00803FB1">
              <w:rPr>
                <w:rFonts w:ascii="Arial" w:eastAsia="Arial" w:hAnsi="Arial" w:cs="Arial"/>
                <w:sz w:val="22"/>
                <w:szCs w:val="22"/>
              </w:rPr>
              <w:t>r to have come from one person.</w:t>
            </w:r>
          </w:p>
          <w:p w:rsidR="00150A04" w:rsidRPr="00803FB1" w:rsidRDefault="00803FB1">
            <w:pPr>
              <w:tabs>
                <w:tab w:val="left" w:pos="1089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803FB1">
              <w:rPr>
                <w:rFonts w:ascii="Arial" w:eastAsia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4500880</wp:posOffset>
                  </wp:positionH>
                  <wp:positionV relativeFrom="paragraph">
                    <wp:posOffset>520700</wp:posOffset>
                  </wp:positionV>
                  <wp:extent cx="1692910" cy="1270000"/>
                  <wp:effectExtent l="0" t="0" r="2540" b="6350"/>
                  <wp:wrapSquare wrapText="bothSides"/>
                  <wp:docPr id="4" name="Picture 4" title="Photo of 3 white pow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wder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91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A23CA" w:rsidRPr="00803FB1">
              <w:rPr>
                <w:rFonts w:ascii="Arial" w:eastAsia="Arial" w:hAnsi="Arial" w:cs="Arial"/>
                <w:b/>
                <w:sz w:val="22"/>
                <w:szCs w:val="22"/>
              </w:rPr>
              <w:t>Other ideas:</w:t>
            </w:r>
            <w:r w:rsidR="00E8287E" w:rsidRPr="00803FB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E8287E" w:rsidRPr="00803FB1">
              <w:rPr>
                <w:rFonts w:ascii="Arial" w:eastAsia="Arial" w:hAnsi="Arial" w:cs="Arial"/>
                <w:sz w:val="22"/>
                <w:szCs w:val="22"/>
              </w:rPr>
              <w:t>Consider other evidence left at the scene, e.g. fibres, fing</w:t>
            </w:r>
            <w:r w:rsidR="005A364F" w:rsidRPr="00803FB1">
              <w:rPr>
                <w:rFonts w:ascii="Arial" w:eastAsia="Arial" w:hAnsi="Arial" w:cs="Arial"/>
                <w:sz w:val="22"/>
                <w:szCs w:val="22"/>
              </w:rPr>
              <w:t>erprints and pen ink</w:t>
            </w:r>
            <w:r w:rsidR="002E3669" w:rsidRPr="00803FB1">
              <w:rPr>
                <w:rFonts w:ascii="Arial" w:eastAsia="Arial" w:hAnsi="Arial" w:cs="Arial"/>
                <w:sz w:val="22"/>
                <w:szCs w:val="22"/>
              </w:rPr>
              <w:t xml:space="preserve"> (e.g. from a note left at the scene – chromatography: use drips of water to spread the ink components to match with the crime scene ink sample)</w:t>
            </w:r>
          </w:p>
          <w:p w:rsidR="00150A04" w:rsidRPr="005E0223" w:rsidRDefault="00150A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50A04" w:rsidRPr="00260F54" w:rsidRDefault="007A23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60F54">
              <w:rPr>
                <w:rFonts w:ascii="Arial" w:eastAsia="Arial" w:hAnsi="Arial" w:cs="Arial"/>
                <w:b/>
                <w:sz w:val="24"/>
                <w:szCs w:val="24"/>
              </w:rPr>
              <w:t xml:space="preserve">Questions to support discussion </w:t>
            </w:r>
          </w:p>
          <w:p w:rsidR="005A364F" w:rsidRPr="005A364F" w:rsidRDefault="005A364F" w:rsidP="00B600DF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5A364F">
              <w:rPr>
                <w:rFonts w:ascii="Arial" w:eastAsia="Arial" w:hAnsi="Arial" w:cs="Arial"/>
                <w:sz w:val="22"/>
                <w:szCs w:val="22"/>
              </w:rPr>
              <w:t>What have you noticed about the powders?</w:t>
            </w:r>
          </w:p>
          <w:p w:rsidR="005A364F" w:rsidRPr="005A364F" w:rsidRDefault="005A364F" w:rsidP="00B600DF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5A364F">
              <w:rPr>
                <w:rFonts w:ascii="Arial" w:eastAsia="Arial" w:hAnsi="Arial" w:cs="Arial"/>
                <w:sz w:val="22"/>
                <w:szCs w:val="22"/>
              </w:rPr>
              <w:t>Can you identify any of the powders by what happened when mixed with water?</w:t>
            </w:r>
          </w:p>
          <w:p w:rsidR="005A364F" w:rsidRPr="005A364F" w:rsidRDefault="005A364F" w:rsidP="00B600DF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5A364F">
              <w:rPr>
                <w:rFonts w:ascii="Arial" w:eastAsia="Arial" w:hAnsi="Arial" w:cs="Arial"/>
                <w:sz w:val="22"/>
                <w:szCs w:val="22"/>
              </w:rPr>
              <w:t>What conclusions can you draw about the powders?</w:t>
            </w:r>
          </w:p>
          <w:p w:rsidR="005A364F" w:rsidRPr="005A364F" w:rsidRDefault="005A364F" w:rsidP="00B600DF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5A364F">
              <w:rPr>
                <w:rFonts w:ascii="Arial" w:eastAsia="Arial" w:hAnsi="Arial" w:cs="Arial"/>
                <w:sz w:val="22"/>
                <w:szCs w:val="22"/>
              </w:rPr>
              <w:t>What conclusions can you draw about the suspects?</w:t>
            </w:r>
          </w:p>
          <w:p w:rsidR="00EB3D57" w:rsidRDefault="005A364F" w:rsidP="00B600DF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A364F">
              <w:rPr>
                <w:rFonts w:ascii="Arial" w:eastAsia="Arial" w:hAnsi="Arial" w:cs="Arial"/>
                <w:sz w:val="22"/>
                <w:szCs w:val="22"/>
              </w:rPr>
              <w:t>How much confidence do you have in your findings?</w:t>
            </w:r>
          </w:p>
        </w:tc>
      </w:tr>
      <w:tr w:rsidR="00150A04" w:rsidTr="003B404A">
        <w:trPr>
          <w:trHeight w:val="416"/>
        </w:trPr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Benchmark</w:t>
            </w:r>
            <w:r w:rsidR="00CD5B3C">
              <w:rPr>
                <w:rFonts w:ascii="Arial" w:eastAsia="Arial" w:hAnsi="Arial" w:cs="Arial"/>
                <w:b/>
                <w:sz w:val="28"/>
                <w:szCs w:val="28"/>
              </w:rPr>
              <w:t xml:space="preserve"> i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>ndicators</w:t>
            </w:r>
            <w:r w:rsidR="007A23CA"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992639" w:rsidRPr="00E66D90" w:rsidRDefault="00085A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Working towards</w:t>
            </w:r>
            <w:r w:rsidR="007A23CA">
              <w:rPr>
                <w:b/>
              </w:rPr>
              <w:t>:</w:t>
            </w:r>
            <w:r w:rsidR="00D551C3">
              <w:rPr>
                <w:rFonts w:ascii="Arial" w:hAnsi="Arial" w:cs="Arial"/>
                <w:b/>
              </w:rPr>
              <w:t xml:space="preserve"> </w:t>
            </w:r>
            <w:r w:rsidR="00E66D90" w:rsidRPr="00E66D90">
              <w:rPr>
                <w:rFonts w:ascii="Arial" w:hAnsi="Arial" w:cs="Arial"/>
              </w:rPr>
              <w:t>Pupi</w:t>
            </w:r>
            <w:r w:rsidR="00EB3D57">
              <w:rPr>
                <w:rFonts w:ascii="Arial" w:hAnsi="Arial" w:cs="Arial"/>
              </w:rPr>
              <w:t xml:space="preserve">ls </w:t>
            </w:r>
            <w:r w:rsidR="00242E6D">
              <w:rPr>
                <w:rFonts w:ascii="Arial" w:hAnsi="Arial" w:cs="Arial"/>
              </w:rPr>
              <w:t>may be unsystematic in th</w:t>
            </w:r>
            <w:bookmarkStart w:id="0" w:name="_GoBack"/>
            <w:bookmarkEnd w:id="0"/>
            <w:r w:rsidR="00242E6D">
              <w:rPr>
                <w:rFonts w:ascii="Arial" w:hAnsi="Arial" w:cs="Arial"/>
              </w:rPr>
              <w:t>eir investigations, e.g. mixing with water without noting which powder.  They may over-emphasise the ‘fizzing’ powder and ignore the other powders.</w:t>
            </w:r>
          </w:p>
          <w:p w:rsidR="00150A04" w:rsidRPr="005E0223" w:rsidRDefault="00150A04">
            <w:pPr>
              <w:rPr>
                <w:sz w:val="16"/>
                <w:szCs w:val="16"/>
              </w:rPr>
            </w:pPr>
          </w:p>
          <w:p w:rsidR="00E53F47" w:rsidRDefault="00CD5B3C">
            <w:pPr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Achieved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r w:rsidR="007A23CA">
              <w:rPr>
                <w:rFonts w:ascii="Arial" w:eastAsia="Arial" w:hAnsi="Arial" w:cs="Arial"/>
              </w:rPr>
              <w:t xml:space="preserve"> </w:t>
            </w:r>
            <w:r w:rsidR="00E66D90">
              <w:rPr>
                <w:rFonts w:ascii="Arial" w:eastAsia="Arial" w:hAnsi="Arial" w:cs="Arial"/>
              </w:rPr>
              <w:t xml:space="preserve">Pupils </w:t>
            </w:r>
            <w:r w:rsidR="00EB3D57">
              <w:rPr>
                <w:rFonts w:ascii="Arial" w:eastAsia="Arial" w:hAnsi="Arial" w:cs="Arial"/>
              </w:rPr>
              <w:t xml:space="preserve">collate their own and others’ results to draw conclusions about the </w:t>
            </w:r>
            <w:r w:rsidR="00242E6D">
              <w:rPr>
                <w:rFonts w:ascii="Arial" w:eastAsia="Arial" w:hAnsi="Arial" w:cs="Arial"/>
              </w:rPr>
              <w:t xml:space="preserve">powders. They are able to </w:t>
            </w:r>
            <w:r w:rsidR="00187498">
              <w:rPr>
                <w:rFonts w:ascii="Arial" w:eastAsia="Arial" w:hAnsi="Arial" w:cs="Arial"/>
              </w:rPr>
              <w:t xml:space="preserve">use the evidence to </w:t>
            </w:r>
            <w:r w:rsidR="00242E6D">
              <w:rPr>
                <w:rFonts w:ascii="Arial" w:eastAsia="Arial" w:hAnsi="Arial" w:cs="Arial"/>
              </w:rPr>
              <w:t>clearly explain which culprit the evidence points to.</w:t>
            </w:r>
          </w:p>
          <w:p w:rsidR="00992639" w:rsidRPr="005E0223" w:rsidRDefault="0099263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92639" w:rsidRDefault="00085ABC" w:rsidP="00242E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Possible ways to go </w:t>
            </w:r>
            <w:proofErr w:type="gramStart"/>
            <w:r>
              <w:rPr>
                <w:rFonts w:ascii="Arial" w:eastAsia="Arial" w:hAnsi="Arial" w:cs="Arial"/>
                <w:b/>
              </w:rPr>
              <w:t>further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proofErr w:type="gramEnd"/>
            <w:r w:rsidR="003B404A">
              <w:rPr>
                <w:rFonts w:ascii="Arial" w:eastAsia="Arial" w:hAnsi="Arial" w:cs="Arial"/>
              </w:rPr>
              <w:t xml:space="preserve"> </w:t>
            </w:r>
            <w:r w:rsidR="00E66D90">
              <w:rPr>
                <w:rFonts w:ascii="Arial" w:eastAsia="Arial" w:hAnsi="Arial" w:cs="Arial"/>
              </w:rPr>
              <w:t xml:space="preserve">Pupils </w:t>
            </w:r>
            <w:r w:rsidR="00242E6D">
              <w:rPr>
                <w:rFonts w:ascii="Arial" w:eastAsia="Arial" w:hAnsi="Arial" w:cs="Arial"/>
              </w:rPr>
              <w:t>recognise the circumstantial nature of the evidence. They may draw on prior knowledge to suggest other powders which could be tested.</w:t>
            </w:r>
          </w:p>
          <w:p w:rsidR="00242E6D" w:rsidRPr="005E0223" w:rsidRDefault="00242E6D" w:rsidP="00242E6D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</w:tbl>
    <w:p w:rsidR="00150A04" w:rsidRDefault="005E0223" w:rsidP="003B404A">
      <w:pPr>
        <w:rPr>
          <w:rFonts w:ascii="Arial" w:eastAsia="Arial" w:hAnsi="Arial" w:cs="Arial"/>
        </w:rPr>
      </w:pPr>
      <w:r>
        <w:rPr>
          <w:noProof/>
          <w:lang w:eastAsia="en-GB"/>
        </w:rPr>
        <w:drawing>
          <wp:inline distT="0" distB="0" distL="0" distR="0" wp14:anchorId="4ACDEE89" wp14:editId="4246BF60">
            <wp:extent cx="228600" cy="211281"/>
            <wp:effectExtent l="0" t="0" r="0" b="0"/>
            <wp:docPr id="7" name="Picture 5" descr="Teacher box 7 - time to reflect. " title="TAPS pyramid logo for Teacher box 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eacher box 7 - time to reflect. " title="TAPS pyramid logo for Teacher box 7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297" cy="21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</w:t>
      </w:r>
      <w:r w:rsidRPr="005E0223">
        <w:rPr>
          <w:rFonts w:ascii="Arial" w:eastAsia="Arial" w:hAnsi="Arial" w:cs="Arial"/>
          <w:sz w:val="18"/>
          <w:szCs w:val="18"/>
        </w:rPr>
        <w:t>Teacher box 7 - time to reflect. See TAPS pyramid for more examples.</w:t>
      </w:r>
    </w:p>
    <w:sectPr w:rsidR="00150A04">
      <w:headerReference w:type="defaul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5A" w:rsidRDefault="000A4D5A">
      <w:r>
        <w:separator/>
      </w:r>
    </w:p>
  </w:endnote>
  <w:endnote w:type="continuationSeparator" w:id="0">
    <w:p w:rsidR="000A4D5A" w:rsidRDefault="000A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5A" w:rsidRDefault="000A4D5A">
      <w:r>
        <w:separator/>
      </w:r>
    </w:p>
  </w:footnote>
  <w:footnote w:type="continuationSeparator" w:id="0">
    <w:p w:rsidR="000A4D5A" w:rsidRDefault="000A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04" w:rsidRDefault="00150A04">
    <w:pPr>
      <w:tabs>
        <w:tab w:val="center" w:pos="4153"/>
        <w:tab w:val="right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00A"/>
    <w:multiLevelType w:val="multilevel"/>
    <w:tmpl w:val="1A64AD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06060B7"/>
    <w:multiLevelType w:val="multilevel"/>
    <w:tmpl w:val="272E6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4"/>
    <w:rsid w:val="00023625"/>
    <w:rsid w:val="00056746"/>
    <w:rsid w:val="00085ABC"/>
    <w:rsid w:val="00093EDD"/>
    <w:rsid w:val="000A2DCB"/>
    <w:rsid w:val="000A4D5A"/>
    <w:rsid w:val="000B598D"/>
    <w:rsid w:val="000E11D5"/>
    <w:rsid w:val="000F3C77"/>
    <w:rsid w:val="001367DB"/>
    <w:rsid w:val="00150A04"/>
    <w:rsid w:val="00187498"/>
    <w:rsid w:val="001E3143"/>
    <w:rsid w:val="001F0EFC"/>
    <w:rsid w:val="00226CCB"/>
    <w:rsid w:val="00242E6D"/>
    <w:rsid w:val="00244D25"/>
    <w:rsid w:val="00260F54"/>
    <w:rsid w:val="002C30C5"/>
    <w:rsid w:val="002E3669"/>
    <w:rsid w:val="00384A5F"/>
    <w:rsid w:val="00392F66"/>
    <w:rsid w:val="003B404A"/>
    <w:rsid w:val="00456FDA"/>
    <w:rsid w:val="004869DE"/>
    <w:rsid w:val="004F6674"/>
    <w:rsid w:val="005A364F"/>
    <w:rsid w:val="005C0193"/>
    <w:rsid w:val="005C258E"/>
    <w:rsid w:val="005C6275"/>
    <w:rsid w:val="005E0223"/>
    <w:rsid w:val="005E6B8D"/>
    <w:rsid w:val="005F6984"/>
    <w:rsid w:val="00614083"/>
    <w:rsid w:val="006E030D"/>
    <w:rsid w:val="006E7137"/>
    <w:rsid w:val="006F02A7"/>
    <w:rsid w:val="007A23CA"/>
    <w:rsid w:val="00803FB1"/>
    <w:rsid w:val="0082302A"/>
    <w:rsid w:val="008376C8"/>
    <w:rsid w:val="008949BA"/>
    <w:rsid w:val="0091153C"/>
    <w:rsid w:val="00992639"/>
    <w:rsid w:val="009B4DE1"/>
    <w:rsid w:val="00A14BEE"/>
    <w:rsid w:val="00A231E3"/>
    <w:rsid w:val="00A83BF1"/>
    <w:rsid w:val="00B05DAD"/>
    <w:rsid w:val="00B600DF"/>
    <w:rsid w:val="00BC687F"/>
    <w:rsid w:val="00BE465B"/>
    <w:rsid w:val="00C11BA0"/>
    <w:rsid w:val="00C755BB"/>
    <w:rsid w:val="00CA0DBC"/>
    <w:rsid w:val="00CD5B3C"/>
    <w:rsid w:val="00CF2257"/>
    <w:rsid w:val="00D00B3F"/>
    <w:rsid w:val="00D54834"/>
    <w:rsid w:val="00D551C3"/>
    <w:rsid w:val="00D64A13"/>
    <w:rsid w:val="00D96B8A"/>
    <w:rsid w:val="00DD601E"/>
    <w:rsid w:val="00DE23B7"/>
    <w:rsid w:val="00DF3D62"/>
    <w:rsid w:val="00DF5136"/>
    <w:rsid w:val="00E27136"/>
    <w:rsid w:val="00E53F47"/>
    <w:rsid w:val="00E66D90"/>
    <w:rsid w:val="00E8287E"/>
    <w:rsid w:val="00E87CBF"/>
    <w:rsid w:val="00E91F39"/>
    <w:rsid w:val="00EB3D57"/>
    <w:rsid w:val="00F2513B"/>
    <w:rsid w:val="00F4032D"/>
    <w:rsid w:val="00F45F6F"/>
    <w:rsid w:val="00F50C18"/>
    <w:rsid w:val="00F7377F"/>
    <w:rsid w:val="00FB0810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8F92"/>
  <w15:docId w15:val="{8CE827A1-DD6B-49FF-A75F-64CBB44B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next w:val="Normal"/>
    <w:link w:val="SubtitleChar"/>
    <w:rPr>
      <w:sz w:val="32"/>
      <w:szCs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ps.pstt.org.uk/responsive-teachin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Earle</dc:creator>
  <cp:lastModifiedBy>Sarah Earle</cp:lastModifiedBy>
  <cp:revision>3</cp:revision>
  <cp:lastPrinted>2018-09-27T08:29:00Z</cp:lastPrinted>
  <dcterms:created xsi:type="dcterms:W3CDTF">2021-07-02T16:40:00Z</dcterms:created>
  <dcterms:modified xsi:type="dcterms:W3CDTF">2021-07-02T16:42:00Z</dcterms:modified>
</cp:coreProperties>
</file>