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387F" w14:textId="7DC267B7" w:rsidR="002569D1" w:rsidRDefault="00104D6B">
      <w:pPr>
        <w:pStyle w:val="Title"/>
        <w:rPr>
          <w:rFonts w:ascii="Arial" w:hAnsi="Arial"/>
          <w:b/>
          <w:sz w:val="28"/>
        </w:rPr>
      </w:pPr>
      <w:r w:rsidRPr="00BB06C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0D6C75E4" wp14:editId="7BF3DA20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674370" cy="505460"/>
            <wp:effectExtent l="0" t="0" r="0" b="889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6C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CDBC519" wp14:editId="6E8FD42C">
            <wp:simplePos x="0" y="0"/>
            <wp:positionH relativeFrom="leftMargin">
              <wp:posOffset>695325</wp:posOffset>
            </wp:positionH>
            <wp:positionV relativeFrom="paragraph">
              <wp:posOffset>0</wp:posOffset>
            </wp:positionV>
            <wp:extent cx="504825" cy="5048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5E" w:rsidRPr="00BB06CF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3BB2388D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855"/>
        <w:gridCol w:w="1105"/>
        <w:gridCol w:w="3147"/>
      </w:tblGrid>
      <w:tr w:rsidR="00A67BC3" w14:paraId="0644423C" w14:textId="77777777" w:rsidTr="00BB06CF">
        <w:trPr>
          <w:trHeight w:val="865"/>
        </w:trPr>
        <w:tc>
          <w:tcPr>
            <w:tcW w:w="3674" w:type="dxa"/>
          </w:tcPr>
          <w:p w14:paraId="3F305FF3" w14:textId="77777777" w:rsidR="00A67BC3" w:rsidRPr="00BF7A1C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AE6298">
              <w:rPr>
                <w:rFonts w:ascii="Arial" w:hAnsi="Arial"/>
                <w:sz w:val="24"/>
              </w:rPr>
              <w:t xml:space="preserve"> </w:t>
            </w:r>
            <w:r w:rsidR="00B650F4">
              <w:rPr>
                <w:rFonts w:ascii="Arial" w:hAnsi="Arial"/>
                <w:sz w:val="24"/>
              </w:rPr>
              <w:t>Properties and changing materials</w:t>
            </w:r>
          </w:p>
        </w:tc>
        <w:tc>
          <w:tcPr>
            <w:tcW w:w="2960" w:type="dxa"/>
            <w:gridSpan w:val="2"/>
          </w:tcPr>
          <w:p w14:paraId="3DDDC83E" w14:textId="77777777" w:rsidR="00A67BC3" w:rsidRDefault="00AE6298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9342D1">
              <w:rPr>
                <w:rFonts w:ascii="Arial" w:hAnsi="Arial"/>
                <w:sz w:val="28"/>
              </w:rPr>
              <w:t>5</w:t>
            </w:r>
          </w:p>
          <w:p w14:paraId="0057B9A2" w14:textId="77777777" w:rsidR="00BF7A1C" w:rsidRPr="00BF7A1C" w:rsidRDefault="00BF7A1C" w:rsidP="00A67BC3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9-10</w:t>
            </w:r>
          </w:p>
        </w:tc>
        <w:tc>
          <w:tcPr>
            <w:tcW w:w="3147" w:type="dxa"/>
          </w:tcPr>
          <w:p w14:paraId="40793DCA" w14:textId="77777777" w:rsidR="00A67BC3" w:rsidRPr="001D4A70" w:rsidRDefault="00464240" w:rsidP="00B650F4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AE6298">
              <w:rPr>
                <w:rFonts w:ascii="Arial" w:hAnsi="Arial"/>
                <w:sz w:val="28"/>
              </w:rPr>
              <w:t xml:space="preserve"> </w:t>
            </w:r>
            <w:r w:rsidR="00C856B0" w:rsidRPr="009342D1">
              <w:rPr>
                <w:rFonts w:ascii="Arial" w:hAnsi="Arial"/>
                <w:sz w:val="28"/>
              </w:rPr>
              <w:t xml:space="preserve">Dissolving </w:t>
            </w:r>
          </w:p>
        </w:tc>
      </w:tr>
      <w:tr w:rsidR="00A67BC3" w14:paraId="38074C1B" w14:textId="77777777" w:rsidTr="00BB06CF">
        <w:tc>
          <w:tcPr>
            <w:tcW w:w="5529" w:type="dxa"/>
            <w:gridSpan w:val="2"/>
          </w:tcPr>
          <w:p w14:paraId="03AD9D1D" w14:textId="77AF566B" w:rsidR="00A67BC3" w:rsidRDefault="00FA6B5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C5833A2" wp14:editId="0F58E9A2">
                  <wp:simplePos x="0" y="0"/>
                  <wp:positionH relativeFrom="column">
                    <wp:posOffset>2814955</wp:posOffset>
                  </wp:positionH>
                  <wp:positionV relativeFrom="paragraph">
                    <wp:posOffset>4445</wp:posOffset>
                  </wp:positionV>
                  <wp:extent cx="524510" cy="658495"/>
                  <wp:effectExtent l="0" t="0" r="8890" b="825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A1C">
              <w:rPr>
                <w:rFonts w:ascii="Arial" w:hAnsi="Arial"/>
                <w:b/>
                <w:sz w:val="28"/>
              </w:rPr>
              <w:t xml:space="preserve">Working Scientifically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  <w:p w14:paraId="3671268C" w14:textId="0298FDEF" w:rsidR="00C960C5" w:rsidRPr="00BB06CF" w:rsidRDefault="00532E9D" w:rsidP="00BB06C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BB06CF">
              <w:rPr>
                <w:rFonts w:ascii="Arial" w:hAnsi="Arial"/>
                <w:b/>
                <w:sz w:val="22"/>
                <w:szCs w:val="22"/>
              </w:rPr>
              <w:t>Plan:</w:t>
            </w:r>
            <w:r w:rsidRPr="00BB06CF">
              <w:rPr>
                <w:rFonts w:ascii="Arial" w:hAnsi="Arial"/>
                <w:sz w:val="22"/>
                <w:szCs w:val="22"/>
              </w:rPr>
              <w:t xml:space="preserve"> </w:t>
            </w:r>
            <w:r w:rsidR="00F47343" w:rsidRPr="00BB06CF">
              <w:rPr>
                <w:rFonts w:ascii="Arial" w:hAnsi="Arial"/>
                <w:sz w:val="22"/>
                <w:szCs w:val="22"/>
              </w:rPr>
              <w:t xml:space="preserve">Plan </w:t>
            </w:r>
            <w:r w:rsidR="00FA6B5E" w:rsidRPr="00BB06CF">
              <w:rPr>
                <w:rFonts w:ascii="Arial" w:hAnsi="Arial"/>
                <w:sz w:val="22"/>
                <w:szCs w:val="22"/>
              </w:rPr>
              <w:t xml:space="preserve">a </w:t>
            </w:r>
            <w:r w:rsidR="00F47343" w:rsidRPr="00BB06CF">
              <w:rPr>
                <w:rFonts w:ascii="Arial" w:hAnsi="Arial"/>
                <w:sz w:val="22"/>
                <w:szCs w:val="22"/>
              </w:rPr>
              <w:t xml:space="preserve">scientific enquiry to answer </w:t>
            </w:r>
            <w:r w:rsidR="00FA6B5E" w:rsidRPr="00BB06CF">
              <w:rPr>
                <w:rFonts w:ascii="Arial" w:hAnsi="Arial"/>
                <w:sz w:val="22"/>
                <w:szCs w:val="22"/>
              </w:rPr>
              <w:t xml:space="preserve">a </w:t>
            </w:r>
            <w:r w:rsidR="00F47343" w:rsidRPr="00BB06CF">
              <w:rPr>
                <w:rFonts w:ascii="Arial" w:hAnsi="Arial"/>
                <w:sz w:val="22"/>
                <w:szCs w:val="22"/>
              </w:rPr>
              <w:t xml:space="preserve">question </w:t>
            </w:r>
            <w:r w:rsidR="00BB06CF" w:rsidRPr="00BB06CF">
              <w:rPr>
                <w:rFonts w:ascii="Arial" w:hAnsi="Arial"/>
                <w:sz w:val="22"/>
                <w:szCs w:val="22"/>
              </w:rPr>
              <w:t>recognising &amp;</w:t>
            </w:r>
            <w:r w:rsidR="00CB60D3" w:rsidRPr="00BB06CF">
              <w:rPr>
                <w:rFonts w:ascii="Arial" w:hAnsi="Arial"/>
                <w:sz w:val="22"/>
                <w:szCs w:val="22"/>
              </w:rPr>
              <w:t xml:space="preserve"> controlling variables</w:t>
            </w:r>
          </w:p>
        </w:tc>
        <w:tc>
          <w:tcPr>
            <w:tcW w:w="4252" w:type="dxa"/>
            <w:gridSpan w:val="2"/>
          </w:tcPr>
          <w:p w14:paraId="2DE08780" w14:textId="587FE664" w:rsidR="00A67BC3" w:rsidRPr="00BB06CF" w:rsidRDefault="00BF7A1C" w:rsidP="00A67BC3">
            <w:pPr>
              <w:rPr>
                <w:rFonts w:ascii="Arial" w:hAnsi="Arial"/>
                <w:b/>
                <w:sz w:val="28"/>
                <w:szCs w:val="28"/>
              </w:rPr>
            </w:pPr>
            <w:r w:rsidRPr="00BB06CF">
              <w:rPr>
                <w:rFonts w:ascii="Arial" w:hAnsi="Arial"/>
                <w:b/>
                <w:sz w:val="28"/>
                <w:szCs w:val="28"/>
              </w:rPr>
              <w:t>C</w:t>
            </w:r>
            <w:r w:rsidR="00F47343" w:rsidRPr="00BB06CF">
              <w:rPr>
                <w:rFonts w:ascii="Arial" w:hAnsi="Arial"/>
                <w:b/>
                <w:sz w:val="28"/>
                <w:szCs w:val="28"/>
              </w:rPr>
              <w:t xml:space="preserve">oncept </w:t>
            </w:r>
            <w:r w:rsidR="00D14B6F" w:rsidRPr="00BB06CF">
              <w:rPr>
                <w:rFonts w:ascii="Arial" w:hAnsi="Arial"/>
                <w:b/>
                <w:sz w:val="28"/>
                <w:szCs w:val="28"/>
              </w:rPr>
              <w:t>Context</w:t>
            </w:r>
          </w:p>
          <w:p w14:paraId="19BB0DA6" w14:textId="77777777" w:rsidR="00A67BC3" w:rsidRPr="00461A1B" w:rsidRDefault="00964446" w:rsidP="00964446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64446">
              <w:rPr>
                <w:rFonts w:ascii="Arial" w:hAnsi="Arial"/>
                <w:sz w:val="22"/>
                <w:szCs w:val="22"/>
              </w:rPr>
              <w:t>Know that some materials will dissolve in a liquid to form a solution.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1D4A70" w14:paraId="4F86E3A8" w14:textId="77777777" w:rsidTr="00BB06CF">
        <w:tc>
          <w:tcPr>
            <w:tcW w:w="9781" w:type="dxa"/>
            <w:gridSpan w:val="4"/>
          </w:tcPr>
          <w:p w14:paraId="0AFF877F" w14:textId="77777777" w:rsidR="001D4A70" w:rsidRPr="00464240" w:rsidRDefault="00BF7A1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2D7729AF" w14:textId="7FB18F50" w:rsidR="001D4A70" w:rsidRPr="00BB06CF" w:rsidRDefault="00BF7A1C" w:rsidP="00C856B0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Can children</w:t>
            </w:r>
            <w:r w:rsidR="00C856B0">
              <w:rPr>
                <w:rFonts w:ascii="Arial" w:hAnsi="Arial"/>
                <w:bCs/>
                <w:sz w:val="24"/>
              </w:rPr>
              <w:t xml:space="preserve"> plan a fair test to investigate factors affecting the speed at</w:t>
            </w:r>
            <w:r>
              <w:rPr>
                <w:rFonts w:ascii="Arial" w:hAnsi="Arial"/>
                <w:bCs/>
                <w:sz w:val="24"/>
              </w:rPr>
              <w:t xml:space="preserve"> which solids dissolve in water?</w:t>
            </w:r>
          </w:p>
        </w:tc>
      </w:tr>
      <w:tr w:rsidR="001D4A70" w14:paraId="35553F46" w14:textId="77777777" w:rsidTr="00104D6B">
        <w:trPr>
          <w:trHeight w:val="6505"/>
        </w:trPr>
        <w:tc>
          <w:tcPr>
            <w:tcW w:w="9781" w:type="dxa"/>
            <w:gridSpan w:val="4"/>
          </w:tcPr>
          <w:p w14:paraId="04D89002" w14:textId="3D6FD537" w:rsidR="001D4A70" w:rsidRPr="00FA6B5E" w:rsidRDefault="001D4A70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FA6B5E">
              <w:rPr>
                <w:rFonts w:ascii="Arial" w:hAnsi="Arial"/>
                <w:b/>
                <w:sz w:val="28"/>
              </w:rPr>
              <w:t xml:space="preserve"> </w:t>
            </w:r>
            <w:r w:rsidR="00FA6B5E" w:rsidRPr="00BB06CF">
              <w:rPr>
                <w:rFonts w:ascii="Arial" w:hAnsi="Arial"/>
                <w:i/>
                <w:sz w:val="24"/>
                <w:szCs w:val="24"/>
              </w:rPr>
              <w:t>Today we are going to be chemists.</w:t>
            </w:r>
          </w:p>
          <w:p w14:paraId="7BAE1D80" w14:textId="19D0AEE4" w:rsidR="00C856B0" w:rsidRPr="002F7D53" w:rsidRDefault="00104D6B" w:rsidP="00C856B0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9A3BF8B" wp14:editId="389221B8">
                  <wp:simplePos x="0" y="0"/>
                  <wp:positionH relativeFrom="column">
                    <wp:posOffset>5096510</wp:posOffset>
                  </wp:positionH>
                  <wp:positionV relativeFrom="paragraph">
                    <wp:posOffset>728345</wp:posOffset>
                  </wp:positionV>
                  <wp:extent cx="420370" cy="372110"/>
                  <wp:effectExtent l="0" t="0" r="0" b="8890"/>
                  <wp:wrapSquare wrapText="bothSides"/>
                  <wp:docPr id="5" name="Picture 5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56B0">
              <w:rPr>
                <w:rFonts w:ascii="Arial" w:hAnsi="Arial"/>
                <w:sz w:val="22"/>
                <w:szCs w:val="22"/>
              </w:rPr>
              <w:t>Ask children to think of everyday example of dissolving solids in water (e.g. suga</w:t>
            </w:r>
            <w:r w:rsidR="00964446">
              <w:rPr>
                <w:rFonts w:ascii="Arial" w:hAnsi="Arial"/>
                <w:sz w:val="22"/>
                <w:szCs w:val="22"/>
              </w:rPr>
              <w:t>r in tea, salt in cooking water).</w:t>
            </w:r>
            <w:r w:rsidR="00C856B0">
              <w:rPr>
                <w:rFonts w:ascii="Arial" w:hAnsi="Arial"/>
                <w:sz w:val="22"/>
                <w:szCs w:val="22"/>
              </w:rPr>
              <w:t xml:space="preserve"> Ask them to suggest ways of making the sugar dissolve faster (e.g. stirring, temperature of the water, size of sugar grains, volume of water)</w:t>
            </w:r>
            <w:r w:rsidR="00C155E5">
              <w:rPr>
                <w:rFonts w:ascii="Arial" w:hAnsi="Arial"/>
                <w:sz w:val="22"/>
                <w:szCs w:val="22"/>
              </w:rPr>
              <w:t xml:space="preserve">. </w:t>
            </w:r>
            <w:r w:rsidR="00C856B0">
              <w:rPr>
                <w:rFonts w:ascii="Arial" w:hAnsi="Arial"/>
                <w:sz w:val="22"/>
                <w:szCs w:val="22"/>
              </w:rPr>
              <w:t>Ask them to choose a factor to investigate and to plan a fair test</w:t>
            </w:r>
            <w:r w:rsidR="00C856B0" w:rsidRPr="002F7D53">
              <w:rPr>
                <w:rFonts w:ascii="Arial" w:hAnsi="Arial"/>
                <w:color w:val="FF0000"/>
                <w:sz w:val="22"/>
                <w:szCs w:val="22"/>
              </w:rPr>
              <w:t xml:space="preserve">. </w:t>
            </w:r>
            <w:r w:rsidR="00BB06CF">
              <w:rPr>
                <w:rFonts w:ascii="Arial" w:hAnsi="Arial"/>
                <w:sz w:val="22"/>
                <w:szCs w:val="22"/>
              </w:rPr>
              <w:t>Post it p</w:t>
            </w:r>
            <w:r w:rsidR="002F7D53" w:rsidRPr="00BB06CF">
              <w:rPr>
                <w:rFonts w:ascii="Arial" w:hAnsi="Arial"/>
                <w:sz w:val="22"/>
                <w:szCs w:val="22"/>
              </w:rPr>
              <w:t>lanners</w:t>
            </w:r>
            <w:r>
              <w:rPr>
                <w:rFonts w:ascii="Arial" w:hAnsi="Arial"/>
                <w:sz w:val="22"/>
                <w:szCs w:val="22"/>
              </w:rPr>
              <w:t xml:space="preserve"> or planning boards</w:t>
            </w:r>
            <w:r w:rsidR="002F7D53" w:rsidRPr="00BB06C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2F7D53" w:rsidRPr="00BB06CF">
              <w:rPr>
                <w:rFonts w:ascii="Arial" w:hAnsi="Arial"/>
                <w:sz w:val="22"/>
                <w:szCs w:val="22"/>
              </w:rPr>
              <w:t>could be used</w:t>
            </w:r>
            <w:proofErr w:type="gramEnd"/>
            <w:r w:rsidR="002F7D53" w:rsidRPr="00BB06CF">
              <w:rPr>
                <w:rFonts w:ascii="Arial" w:hAnsi="Arial"/>
                <w:sz w:val="22"/>
                <w:szCs w:val="22"/>
              </w:rPr>
              <w:t xml:space="preserve"> to focus on </w:t>
            </w:r>
            <w:r>
              <w:rPr>
                <w:rFonts w:ascii="Arial" w:hAnsi="Arial"/>
                <w:sz w:val="22"/>
                <w:szCs w:val="22"/>
              </w:rPr>
              <w:t>types of variable</w:t>
            </w:r>
            <w:r w:rsidR="00BB06CF">
              <w:rPr>
                <w:rFonts w:ascii="Arial" w:hAnsi="Arial"/>
                <w:sz w:val="22"/>
                <w:szCs w:val="22"/>
              </w:rPr>
              <w:t>.</w:t>
            </w:r>
            <w:r w:rsidR="002F7D53" w:rsidRPr="00BB06CF">
              <w:rPr>
                <w:rFonts w:ascii="Arial" w:hAnsi="Arial"/>
                <w:sz w:val="22"/>
                <w:szCs w:val="22"/>
              </w:rPr>
              <w:t xml:space="preserve"> </w:t>
            </w:r>
            <w:r w:rsidR="00C856B0">
              <w:rPr>
                <w:rFonts w:ascii="Arial" w:hAnsi="Arial"/>
                <w:sz w:val="22"/>
                <w:szCs w:val="22"/>
              </w:rPr>
              <w:t xml:space="preserve">Carry out tests and discuss outcomes. </w:t>
            </w:r>
          </w:p>
          <w:p w14:paraId="61AEBA07" w14:textId="77777777" w:rsidR="001D4A70" w:rsidRPr="00EB7F46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07237923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6EAD7FA" w14:textId="12FA7881" w:rsidR="00DF0B42" w:rsidRPr="00C856B0" w:rsidRDefault="001D4A70" w:rsidP="00DF0B42">
            <w:pPr>
              <w:rPr>
                <w:rFonts w:ascii="Arial" w:hAnsi="Arial"/>
                <w:sz w:val="22"/>
                <w:szCs w:val="22"/>
              </w:rPr>
            </w:pPr>
            <w:r w:rsidRPr="00F47343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C856B0">
              <w:rPr>
                <w:rFonts w:ascii="Arial" w:hAnsi="Arial"/>
                <w:sz w:val="22"/>
                <w:szCs w:val="22"/>
              </w:rPr>
              <w:t>Within a scaffold</w:t>
            </w:r>
            <w:r w:rsidR="00BB06CF">
              <w:rPr>
                <w:rFonts w:ascii="Arial" w:hAnsi="Arial"/>
                <w:sz w:val="22"/>
                <w:szCs w:val="22"/>
              </w:rPr>
              <w:t>/teacher support</w:t>
            </w:r>
            <w:r w:rsidR="00C856B0">
              <w:rPr>
                <w:rFonts w:ascii="Arial" w:hAnsi="Arial"/>
                <w:sz w:val="22"/>
                <w:szCs w:val="22"/>
              </w:rPr>
              <w:t xml:space="preserve">, make some suggestions about what </w:t>
            </w:r>
            <w:proofErr w:type="gramStart"/>
            <w:r w:rsidR="00C856B0">
              <w:rPr>
                <w:rFonts w:ascii="Arial" w:hAnsi="Arial"/>
                <w:sz w:val="22"/>
                <w:szCs w:val="22"/>
              </w:rPr>
              <w:t>could</w:t>
            </w:r>
            <w:r w:rsidR="00BB06CF">
              <w:rPr>
                <w:rFonts w:ascii="Arial" w:hAnsi="Arial"/>
                <w:sz w:val="22"/>
                <w:szCs w:val="22"/>
              </w:rPr>
              <w:t xml:space="preserve"> be kept</w:t>
            </w:r>
            <w:proofErr w:type="gramEnd"/>
            <w:r w:rsidR="00BB06CF">
              <w:rPr>
                <w:rFonts w:ascii="Arial" w:hAnsi="Arial"/>
                <w:sz w:val="22"/>
                <w:szCs w:val="22"/>
              </w:rPr>
              <w:t xml:space="preserve"> the same/measured. C</w:t>
            </w:r>
            <w:r w:rsidR="00C856B0">
              <w:rPr>
                <w:rFonts w:ascii="Arial" w:hAnsi="Arial"/>
                <w:sz w:val="22"/>
                <w:szCs w:val="22"/>
              </w:rPr>
              <w:t xml:space="preserve">hildren explain how the planned test </w:t>
            </w:r>
            <w:proofErr w:type="gramStart"/>
            <w:r w:rsidR="002F7D53">
              <w:rPr>
                <w:rFonts w:ascii="Arial" w:hAnsi="Arial"/>
                <w:sz w:val="22"/>
                <w:szCs w:val="22"/>
              </w:rPr>
              <w:t>has</w:t>
            </w:r>
            <w:r w:rsidR="00C856B0">
              <w:rPr>
                <w:rFonts w:ascii="Arial" w:hAnsi="Arial"/>
                <w:sz w:val="22"/>
                <w:szCs w:val="22"/>
              </w:rPr>
              <w:t xml:space="preserve"> been made</w:t>
            </w:r>
            <w:proofErr w:type="gramEnd"/>
            <w:r w:rsidR="00C856B0">
              <w:rPr>
                <w:rFonts w:ascii="Arial" w:hAnsi="Arial"/>
                <w:sz w:val="22"/>
                <w:szCs w:val="22"/>
              </w:rPr>
              <w:t xml:space="preserve"> fair</w:t>
            </w:r>
            <w:r w:rsidR="00964446">
              <w:rPr>
                <w:rFonts w:ascii="Arial" w:hAnsi="Arial"/>
                <w:sz w:val="22"/>
                <w:szCs w:val="22"/>
              </w:rPr>
              <w:t>.</w:t>
            </w:r>
          </w:p>
          <w:p w14:paraId="2A6C8EBA" w14:textId="3ED374E9" w:rsidR="00C856B0" w:rsidRPr="00BB06CF" w:rsidRDefault="001D4A70" w:rsidP="00C856B0">
            <w:pPr>
              <w:rPr>
                <w:rFonts w:ascii="Arial" w:hAnsi="Arial"/>
                <w:sz w:val="22"/>
                <w:szCs w:val="22"/>
              </w:rPr>
            </w:pPr>
            <w:r w:rsidRPr="00F47343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="00AE6298">
              <w:rPr>
                <w:rFonts w:ascii="Arial" w:hAnsi="Arial"/>
                <w:sz w:val="24"/>
                <w:szCs w:val="24"/>
              </w:rPr>
              <w:t xml:space="preserve"> </w:t>
            </w:r>
            <w:r w:rsidR="00C856B0">
              <w:rPr>
                <w:rFonts w:ascii="Arial" w:hAnsi="Arial"/>
                <w:sz w:val="22"/>
                <w:szCs w:val="22"/>
              </w:rPr>
              <w:t>Plan a fair test independently, identifying and controlling relevant variables.</w:t>
            </w:r>
            <w:r w:rsidR="00312D2A">
              <w:rPr>
                <w:rFonts w:ascii="Arial" w:hAnsi="Arial"/>
                <w:sz w:val="22"/>
                <w:szCs w:val="22"/>
              </w:rPr>
              <w:t xml:space="preserve"> </w:t>
            </w:r>
            <w:r w:rsidR="00312D2A" w:rsidRPr="00BB06CF">
              <w:rPr>
                <w:rFonts w:ascii="Arial" w:hAnsi="Arial"/>
                <w:sz w:val="22"/>
                <w:szCs w:val="22"/>
              </w:rPr>
              <w:t xml:space="preserve">Compare </w:t>
            </w:r>
            <w:r w:rsidR="002F3434" w:rsidRPr="00BB06CF">
              <w:rPr>
                <w:rFonts w:ascii="Arial" w:hAnsi="Arial"/>
                <w:sz w:val="22"/>
                <w:szCs w:val="22"/>
              </w:rPr>
              <w:t xml:space="preserve">and improve </w:t>
            </w:r>
            <w:r w:rsidR="00312D2A" w:rsidRPr="00BB06CF">
              <w:rPr>
                <w:rFonts w:ascii="Arial" w:hAnsi="Arial"/>
                <w:sz w:val="22"/>
                <w:szCs w:val="22"/>
              </w:rPr>
              <w:t>plans with an emphasis on how taking an average of repeated readings makes the results more reliable.</w:t>
            </w:r>
          </w:p>
          <w:p w14:paraId="21AC479E" w14:textId="719E1296" w:rsidR="001D4A70" w:rsidRPr="00F47343" w:rsidRDefault="001D4A70">
            <w:pPr>
              <w:rPr>
                <w:rFonts w:ascii="Arial" w:hAnsi="Arial"/>
                <w:sz w:val="24"/>
                <w:szCs w:val="24"/>
              </w:rPr>
            </w:pPr>
            <w:r w:rsidRPr="00F47343"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461A1B" w:rsidRPr="00F4734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B06CF">
              <w:rPr>
                <w:rFonts w:ascii="Arial" w:hAnsi="Arial"/>
                <w:sz w:val="22"/>
                <w:szCs w:val="22"/>
              </w:rPr>
              <w:t xml:space="preserve">Consider </w:t>
            </w:r>
            <w:r w:rsidR="00104D6B">
              <w:rPr>
                <w:rFonts w:ascii="Arial" w:hAnsi="Arial"/>
                <w:sz w:val="22"/>
                <w:szCs w:val="22"/>
              </w:rPr>
              <w:t xml:space="preserve">how to test </w:t>
            </w:r>
            <w:r w:rsidR="00BB06CF">
              <w:rPr>
                <w:rFonts w:ascii="Arial" w:hAnsi="Arial"/>
                <w:sz w:val="22"/>
                <w:szCs w:val="22"/>
              </w:rPr>
              <w:t>continuous variables</w:t>
            </w:r>
            <w:r w:rsidR="00104D6B">
              <w:rPr>
                <w:rFonts w:ascii="Arial" w:hAnsi="Arial"/>
                <w:sz w:val="22"/>
                <w:szCs w:val="22"/>
              </w:rPr>
              <w:t xml:space="preserve"> e.g. temperature</w:t>
            </w:r>
            <w:r w:rsidR="00F47343" w:rsidRPr="00BB06CF">
              <w:rPr>
                <w:rFonts w:ascii="Arial" w:hAnsi="Arial"/>
                <w:sz w:val="22"/>
                <w:szCs w:val="22"/>
              </w:rPr>
              <w:t>.</w:t>
            </w:r>
          </w:p>
          <w:p w14:paraId="69444E44" w14:textId="7F4A2E4B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7C7B66AF" w14:textId="7A9AA128" w:rsidR="001D4A70" w:rsidRPr="00BB06CF" w:rsidRDefault="00BB06CF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BB06CF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4DCC769" wp14:editId="57FF7D40">
                  <wp:simplePos x="0" y="0"/>
                  <wp:positionH relativeFrom="column">
                    <wp:posOffset>4137660</wp:posOffset>
                  </wp:positionH>
                  <wp:positionV relativeFrom="paragraph">
                    <wp:posOffset>49530</wp:posOffset>
                  </wp:positionV>
                  <wp:extent cx="1525270" cy="1261110"/>
                  <wp:effectExtent l="0" t="0" r="0" b="0"/>
                  <wp:wrapSquare wrapText="bothSides"/>
                  <wp:docPr id="3" name="Picture 2" title="Photo of child stirring brown liqu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0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30" t="53165" r="27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1261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B5E" w:rsidRPr="00BB06CF">
              <w:rPr>
                <w:rFonts w:ascii="Arial" w:hAnsi="Arial"/>
                <w:b/>
                <w:sz w:val="24"/>
                <w:szCs w:val="24"/>
              </w:rPr>
              <w:t xml:space="preserve">Questions to </w:t>
            </w:r>
            <w:r w:rsidRPr="00BB06CF">
              <w:rPr>
                <w:rFonts w:ascii="Arial" w:hAnsi="Arial"/>
                <w:b/>
                <w:sz w:val="24"/>
                <w:szCs w:val="24"/>
              </w:rPr>
              <w:t>s</w:t>
            </w:r>
            <w:r w:rsidR="00FA6B5E" w:rsidRPr="00BB06CF">
              <w:rPr>
                <w:rFonts w:ascii="Arial" w:hAnsi="Arial"/>
                <w:b/>
                <w:sz w:val="24"/>
                <w:szCs w:val="24"/>
              </w:rPr>
              <w:t xml:space="preserve">upport </w:t>
            </w:r>
            <w:r w:rsidRPr="00BB06CF">
              <w:rPr>
                <w:rFonts w:ascii="Arial" w:hAnsi="Arial"/>
                <w:b/>
                <w:sz w:val="24"/>
                <w:szCs w:val="24"/>
              </w:rPr>
              <w:t>d</w:t>
            </w:r>
            <w:r w:rsidR="00FA6B5E" w:rsidRPr="00BB06CF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51F3B91" w14:textId="77777777" w:rsidR="00C856B0" w:rsidRDefault="00C856B0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is your question?</w:t>
            </w:r>
          </w:p>
          <w:p w14:paraId="3A3CE40C" w14:textId="77777777" w:rsidR="00C856B0" w:rsidRDefault="00C856B0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will you investigate this?</w:t>
            </w:r>
          </w:p>
          <w:p w14:paraId="4D0566F1" w14:textId="77777777" w:rsidR="00C856B0" w:rsidRDefault="00C856B0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will you keep your test fair?</w:t>
            </w:r>
          </w:p>
          <w:p w14:paraId="634B096F" w14:textId="77777777" w:rsidR="00C856B0" w:rsidRDefault="00C856B0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will you change?</w:t>
            </w:r>
          </w:p>
          <w:p w14:paraId="50B5D804" w14:textId="77777777" w:rsidR="00C856B0" w:rsidRDefault="00C856B0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will you measure?</w:t>
            </w:r>
          </w:p>
          <w:p w14:paraId="6B2CF27C" w14:textId="77777777" w:rsidR="00C856B0" w:rsidRDefault="00C856B0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will you keep the same?</w:t>
            </w:r>
          </w:p>
          <w:p w14:paraId="042C5F6B" w14:textId="28CD104E" w:rsidR="001D4A70" w:rsidRPr="00104D6B" w:rsidRDefault="00C856B0" w:rsidP="00104D6B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you explain why you have made these decisions?</w:t>
            </w:r>
          </w:p>
        </w:tc>
      </w:tr>
      <w:tr w:rsidR="002569D1" w14:paraId="1AAECDAD" w14:textId="77777777" w:rsidTr="00104D6B">
        <w:trPr>
          <w:trHeight w:val="983"/>
        </w:trPr>
        <w:tc>
          <w:tcPr>
            <w:tcW w:w="9781" w:type="dxa"/>
            <w:gridSpan w:val="4"/>
          </w:tcPr>
          <w:p w14:paraId="37A894DD" w14:textId="29353918" w:rsidR="00B15837" w:rsidRPr="00104D6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5963B022" w14:textId="2830D5CE" w:rsidR="00C856B0" w:rsidRPr="00104D6B" w:rsidRDefault="00D14B6F" w:rsidP="00C856B0">
            <w:pPr>
              <w:rPr>
                <w:rFonts w:ascii="Arial" w:hAnsi="Arial"/>
              </w:rPr>
            </w:pPr>
            <w:r w:rsidRPr="00104D6B">
              <w:rPr>
                <w:rFonts w:ascii="Arial" w:hAnsi="Arial"/>
                <w:b/>
              </w:rPr>
              <w:t>Not yet met</w:t>
            </w:r>
            <w:r w:rsidR="00C856B0" w:rsidRPr="00104D6B">
              <w:rPr>
                <w:b/>
              </w:rPr>
              <w:t xml:space="preserve">: </w:t>
            </w:r>
            <w:r w:rsidR="00104D6B">
              <w:rPr>
                <w:rFonts w:ascii="Arial" w:hAnsi="Arial"/>
              </w:rPr>
              <w:t>Unclear about change or control variables, when planning or during the testing</w:t>
            </w:r>
            <w:r w:rsidR="00F47343" w:rsidRPr="00104D6B">
              <w:rPr>
                <w:rFonts w:ascii="Arial" w:hAnsi="Arial"/>
              </w:rPr>
              <w:t>.</w:t>
            </w:r>
            <w:r w:rsidR="00031922" w:rsidRPr="00104D6B">
              <w:rPr>
                <w:rFonts w:ascii="Arial" w:hAnsi="Arial"/>
              </w:rPr>
              <w:t xml:space="preserve"> </w:t>
            </w:r>
          </w:p>
          <w:p w14:paraId="6068FDFD" w14:textId="77777777" w:rsidR="00C856B0" w:rsidRPr="00104D6B" w:rsidRDefault="00C856B0" w:rsidP="00C856B0"/>
          <w:p w14:paraId="36E4B37E" w14:textId="109BC315" w:rsidR="00DF0B42" w:rsidRPr="00104D6B" w:rsidRDefault="00026DB8" w:rsidP="00DF0B42">
            <w:pPr>
              <w:rPr>
                <w:rFonts w:ascii="Arial" w:hAnsi="Arial"/>
                <w:i/>
                <w:color w:val="FF0000"/>
              </w:rPr>
            </w:pPr>
            <w:r w:rsidRPr="00104D6B">
              <w:rPr>
                <w:rFonts w:ascii="Arial" w:hAnsi="Arial"/>
                <w:b/>
              </w:rPr>
              <w:t>Meeting</w:t>
            </w:r>
            <w:r w:rsidR="005F1DF5" w:rsidRPr="00104D6B">
              <w:rPr>
                <w:rFonts w:ascii="Arial" w:hAnsi="Arial"/>
                <w:b/>
              </w:rPr>
              <w:t>:</w:t>
            </w:r>
            <w:r w:rsidR="005F1DF5" w:rsidRPr="00104D6B">
              <w:rPr>
                <w:rFonts w:ascii="Arial" w:hAnsi="Arial"/>
              </w:rPr>
              <w:t xml:space="preserve"> </w:t>
            </w:r>
            <w:r w:rsidR="00C856B0" w:rsidRPr="00104D6B">
              <w:rPr>
                <w:rFonts w:ascii="Arial" w:hAnsi="Arial"/>
              </w:rPr>
              <w:t xml:space="preserve">Can plan a fair test identifying </w:t>
            </w:r>
            <w:r w:rsidR="00F47343" w:rsidRPr="00104D6B">
              <w:rPr>
                <w:rFonts w:ascii="Arial" w:hAnsi="Arial"/>
              </w:rPr>
              <w:t>one thing t</w:t>
            </w:r>
            <w:r w:rsidR="00C856B0" w:rsidRPr="00104D6B">
              <w:rPr>
                <w:rFonts w:ascii="Arial" w:hAnsi="Arial"/>
              </w:rPr>
              <w:t xml:space="preserve">o change, </w:t>
            </w:r>
            <w:r w:rsidR="00F47343" w:rsidRPr="00104D6B">
              <w:rPr>
                <w:rFonts w:ascii="Arial" w:hAnsi="Arial"/>
              </w:rPr>
              <w:t xml:space="preserve">one thing to </w:t>
            </w:r>
            <w:r w:rsidR="00C856B0" w:rsidRPr="00104D6B">
              <w:rPr>
                <w:rFonts w:ascii="Arial" w:hAnsi="Arial"/>
              </w:rPr>
              <w:t>measure</w:t>
            </w:r>
            <w:r w:rsidR="00F47343" w:rsidRPr="00104D6B">
              <w:rPr>
                <w:rFonts w:ascii="Arial" w:hAnsi="Arial"/>
              </w:rPr>
              <w:t>/observe</w:t>
            </w:r>
            <w:r w:rsidR="00C856B0" w:rsidRPr="00104D6B">
              <w:rPr>
                <w:rFonts w:ascii="Arial" w:hAnsi="Arial"/>
              </w:rPr>
              <w:t xml:space="preserve"> and</w:t>
            </w:r>
            <w:r w:rsidR="002F7D53" w:rsidRPr="00104D6B">
              <w:rPr>
                <w:rFonts w:ascii="Arial" w:hAnsi="Arial"/>
              </w:rPr>
              <w:t xml:space="preserve"> </w:t>
            </w:r>
            <w:r w:rsidR="00F47343" w:rsidRPr="00104D6B">
              <w:rPr>
                <w:rFonts w:ascii="Arial" w:hAnsi="Arial"/>
              </w:rPr>
              <w:t xml:space="preserve">important factors to </w:t>
            </w:r>
            <w:r w:rsidR="00C856B0" w:rsidRPr="00104D6B">
              <w:rPr>
                <w:rFonts w:ascii="Arial" w:hAnsi="Arial"/>
              </w:rPr>
              <w:t>keep the same.</w:t>
            </w:r>
            <w:r w:rsidR="00031922" w:rsidRPr="00104D6B">
              <w:rPr>
                <w:rFonts w:ascii="Arial" w:hAnsi="Arial"/>
              </w:rPr>
              <w:t xml:space="preserve"> </w:t>
            </w:r>
            <w:proofErr w:type="gramStart"/>
            <w:r w:rsidR="00104D6B" w:rsidRPr="00104D6B">
              <w:rPr>
                <w:rFonts w:ascii="Arial" w:hAnsi="Arial"/>
              </w:rPr>
              <w:t>E.g.</w:t>
            </w:r>
            <w:proofErr w:type="gramEnd"/>
            <w:r w:rsidR="00104D6B" w:rsidRPr="00104D6B">
              <w:rPr>
                <w:rFonts w:ascii="Arial" w:hAnsi="Arial"/>
              </w:rPr>
              <w:t xml:space="preserve"> </w:t>
            </w:r>
            <w:r w:rsidR="00031922" w:rsidRPr="00104D6B">
              <w:rPr>
                <w:rFonts w:ascii="Arial" w:hAnsi="Arial"/>
                <w:i/>
              </w:rPr>
              <w:t xml:space="preserve">We will change the </w:t>
            </w:r>
            <w:r w:rsidR="00D75E9A" w:rsidRPr="00104D6B">
              <w:rPr>
                <w:rFonts w:ascii="Arial" w:hAnsi="Arial"/>
                <w:i/>
              </w:rPr>
              <w:t>type of liquid and measure the amount of time taken for the sugar to dissolve. We will keep the amount of liquid and the temperature of the liquid the same.</w:t>
            </w:r>
          </w:p>
          <w:p w14:paraId="7EC6C7C7" w14:textId="77777777" w:rsidR="008A5385" w:rsidRPr="00104D6B" w:rsidRDefault="008A5385" w:rsidP="00F7635A">
            <w:pPr>
              <w:rPr>
                <w:rFonts w:ascii="Arial" w:hAnsi="Arial"/>
              </w:rPr>
            </w:pPr>
          </w:p>
          <w:p w14:paraId="2AEB29C9" w14:textId="1E6BBF02" w:rsidR="002A38BA" w:rsidRPr="00D75E9A" w:rsidRDefault="00FA6B5E" w:rsidP="00F47343">
            <w:pPr>
              <w:rPr>
                <w:rFonts w:ascii="Arial" w:hAnsi="Arial"/>
                <w:i/>
                <w:color w:val="FF0000"/>
                <w:sz w:val="22"/>
              </w:rPr>
            </w:pPr>
            <w:r w:rsidRPr="00104D6B">
              <w:rPr>
                <w:rFonts w:ascii="Arial" w:hAnsi="Arial"/>
                <w:b/>
              </w:rPr>
              <w:t>Possible ways of going further</w:t>
            </w:r>
            <w:r w:rsidR="005F1DF5" w:rsidRPr="00104D6B">
              <w:rPr>
                <w:rFonts w:ascii="Arial" w:hAnsi="Arial"/>
                <w:b/>
              </w:rPr>
              <w:t>:</w:t>
            </w:r>
            <w:r w:rsidR="005F1DF5" w:rsidRPr="00104D6B">
              <w:rPr>
                <w:rFonts w:ascii="Arial" w:hAnsi="Arial"/>
              </w:rPr>
              <w:t xml:space="preserve"> </w:t>
            </w:r>
            <w:r w:rsidR="00F47343" w:rsidRPr="00104D6B">
              <w:rPr>
                <w:rFonts w:ascii="Arial" w:hAnsi="Arial"/>
              </w:rPr>
              <w:t>Identifies a range of factors to keep the same.  Plans an appropriate range of intervals for chosen variable, e.g. 50 ml, 100 ml, 150 ml.</w:t>
            </w:r>
            <w:r w:rsidR="00D75E9A" w:rsidRPr="00104D6B">
              <w:rPr>
                <w:rFonts w:ascii="Arial" w:hAnsi="Arial"/>
                <w:i/>
              </w:rPr>
              <w:t xml:space="preserve"> </w:t>
            </w:r>
            <w:r w:rsidR="00104D6B" w:rsidRPr="00104D6B">
              <w:rPr>
                <w:rFonts w:ascii="Arial" w:hAnsi="Arial"/>
                <w:i/>
              </w:rPr>
              <w:t xml:space="preserve">E.g. </w:t>
            </w:r>
            <w:r w:rsidR="00D75E9A" w:rsidRPr="00104D6B">
              <w:rPr>
                <w:rFonts w:ascii="Arial" w:hAnsi="Arial"/>
                <w:i/>
              </w:rPr>
              <w:t>We will increase the amount of water by 50ml each time. To make sure that our test is fair, we will keep the following the same: Amount of stirring, temperature of the water,</w:t>
            </w:r>
            <w:r w:rsidR="00104D6B">
              <w:rPr>
                <w:rFonts w:ascii="Arial" w:hAnsi="Arial"/>
                <w:i/>
              </w:rPr>
              <w:t xml:space="preserve"> </w:t>
            </w:r>
            <w:r w:rsidR="00D75E9A" w:rsidRPr="00104D6B">
              <w:rPr>
                <w:rFonts w:ascii="Arial" w:hAnsi="Arial"/>
                <w:i/>
              </w:rPr>
              <w:t>size of sugar grains etc. We will take three sets of readings for each volume of water and take an average reading to increase the reliability of our results.</w:t>
            </w:r>
          </w:p>
        </w:tc>
      </w:tr>
    </w:tbl>
    <w:p w14:paraId="3F152E87" w14:textId="77777777" w:rsidR="002569D1" w:rsidRDefault="002569D1">
      <w:pPr>
        <w:rPr>
          <w:rFonts w:ascii="Arial" w:hAnsi="Arial"/>
        </w:rPr>
      </w:pPr>
    </w:p>
    <w:p w14:paraId="2AA6D23A" w14:textId="7453F6E4" w:rsidR="00DF20DF" w:rsidRPr="002F7D53" w:rsidRDefault="00104D6B" w:rsidP="00104D6B">
      <w:pPr>
        <w:rPr>
          <w:rFonts w:ascii="Arial" w:hAnsi="Arial"/>
          <w:color w:val="FF0000"/>
        </w:rPr>
      </w:pPr>
      <w:bookmarkStart w:id="0" w:name="_Hlk500151072"/>
      <w:bookmarkStart w:id="1" w:name="_GoBack"/>
      <w:r>
        <w:rPr>
          <w:rFonts w:ascii="Arial" w:hAnsi="Arial"/>
          <w:noProof/>
          <w:color w:val="FF0000"/>
          <w:sz w:val="24"/>
          <w:szCs w:val="24"/>
          <w:lang w:eastAsia="en-GB"/>
        </w:rPr>
        <w:drawing>
          <wp:inline distT="0" distB="0" distL="0" distR="0" wp14:anchorId="565D1169" wp14:editId="59246124">
            <wp:extent cx="341858" cy="304804"/>
            <wp:effectExtent l="0" t="0" r="1270" b="0"/>
            <wp:docPr id="4" name="Picture 4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8"/>
                    <a:stretch/>
                  </pic:blipFill>
                  <pic:spPr bwMode="auto">
                    <a:xfrm>
                      <a:off x="0" y="0"/>
                      <a:ext cx="355476" cy="31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  <w:r w:rsidRPr="00104D6B">
        <w:rPr>
          <w:rFonts w:ascii="Arial" w:hAnsi="Arial"/>
        </w:rPr>
        <w:t xml:space="preserve">Teacher box 4 - gather evidence in a range of ways. See TAPS pyramid for more </w:t>
      </w:r>
      <w:proofErr w:type="spellStart"/>
      <w:r w:rsidRPr="00104D6B">
        <w:rPr>
          <w:rFonts w:ascii="Arial" w:hAnsi="Arial"/>
        </w:rPr>
        <w:t>egs</w:t>
      </w:r>
      <w:proofErr w:type="spellEnd"/>
    </w:p>
    <w:sectPr w:rsidR="00DF20DF" w:rsidRPr="002F7D53" w:rsidSect="0008326B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6CE8" w14:textId="77777777" w:rsidR="001602EC" w:rsidRDefault="001602EC">
      <w:r>
        <w:separator/>
      </w:r>
    </w:p>
  </w:endnote>
  <w:endnote w:type="continuationSeparator" w:id="0">
    <w:p w14:paraId="668D6074" w14:textId="77777777" w:rsidR="001602EC" w:rsidRDefault="001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D887" w14:textId="77777777" w:rsidR="001602EC" w:rsidRDefault="001602EC">
      <w:r>
        <w:separator/>
      </w:r>
    </w:p>
  </w:footnote>
  <w:footnote w:type="continuationSeparator" w:id="0">
    <w:p w14:paraId="2089DFEF" w14:textId="77777777" w:rsidR="001602EC" w:rsidRDefault="0016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7D07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1922"/>
    <w:rsid w:val="00040C2B"/>
    <w:rsid w:val="00056938"/>
    <w:rsid w:val="0008326B"/>
    <w:rsid w:val="00090CC5"/>
    <w:rsid w:val="00104D6B"/>
    <w:rsid w:val="00107FC8"/>
    <w:rsid w:val="00142873"/>
    <w:rsid w:val="001602EC"/>
    <w:rsid w:val="001D4A70"/>
    <w:rsid w:val="0024477A"/>
    <w:rsid w:val="002569D1"/>
    <w:rsid w:val="002609A7"/>
    <w:rsid w:val="002A38BA"/>
    <w:rsid w:val="002A3E43"/>
    <w:rsid w:val="002F3434"/>
    <w:rsid w:val="002F7D53"/>
    <w:rsid w:val="00307BDA"/>
    <w:rsid w:val="00312D2A"/>
    <w:rsid w:val="00317AA9"/>
    <w:rsid w:val="00336FF3"/>
    <w:rsid w:val="00360F9D"/>
    <w:rsid w:val="0038541C"/>
    <w:rsid w:val="003E3601"/>
    <w:rsid w:val="00414973"/>
    <w:rsid w:val="00461A1B"/>
    <w:rsid w:val="00464240"/>
    <w:rsid w:val="00472997"/>
    <w:rsid w:val="004A1899"/>
    <w:rsid w:val="00532E9D"/>
    <w:rsid w:val="005D4E18"/>
    <w:rsid w:val="005F1DF5"/>
    <w:rsid w:val="00611B07"/>
    <w:rsid w:val="00652523"/>
    <w:rsid w:val="00683813"/>
    <w:rsid w:val="006D184E"/>
    <w:rsid w:val="006D228A"/>
    <w:rsid w:val="007325B2"/>
    <w:rsid w:val="00750A56"/>
    <w:rsid w:val="0076703D"/>
    <w:rsid w:val="0079742C"/>
    <w:rsid w:val="00815970"/>
    <w:rsid w:val="00821E76"/>
    <w:rsid w:val="00826BC9"/>
    <w:rsid w:val="00830294"/>
    <w:rsid w:val="00854361"/>
    <w:rsid w:val="008962F3"/>
    <w:rsid w:val="008A5385"/>
    <w:rsid w:val="008E14C3"/>
    <w:rsid w:val="00910774"/>
    <w:rsid w:val="009236BD"/>
    <w:rsid w:val="009342D1"/>
    <w:rsid w:val="00964446"/>
    <w:rsid w:val="009848E8"/>
    <w:rsid w:val="009E0656"/>
    <w:rsid w:val="00A67BC3"/>
    <w:rsid w:val="00AD11DD"/>
    <w:rsid w:val="00AE6298"/>
    <w:rsid w:val="00B1096B"/>
    <w:rsid w:val="00B15837"/>
    <w:rsid w:val="00B650F4"/>
    <w:rsid w:val="00B750C1"/>
    <w:rsid w:val="00BA5C67"/>
    <w:rsid w:val="00BB06CF"/>
    <w:rsid w:val="00BF7A1C"/>
    <w:rsid w:val="00C155E5"/>
    <w:rsid w:val="00C856B0"/>
    <w:rsid w:val="00C960C5"/>
    <w:rsid w:val="00CB60D3"/>
    <w:rsid w:val="00CE2DE3"/>
    <w:rsid w:val="00CF4931"/>
    <w:rsid w:val="00D14B6F"/>
    <w:rsid w:val="00D555B2"/>
    <w:rsid w:val="00D60EA4"/>
    <w:rsid w:val="00D75E9A"/>
    <w:rsid w:val="00D91AB2"/>
    <w:rsid w:val="00DF0B42"/>
    <w:rsid w:val="00DF20DF"/>
    <w:rsid w:val="00E22A79"/>
    <w:rsid w:val="00E860F5"/>
    <w:rsid w:val="00EB7F46"/>
    <w:rsid w:val="00EE1157"/>
    <w:rsid w:val="00EE5876"/>
    <w:rsid w:val="00F31D67"/>
    <w:rsid w:val="00F47343"/>
    <w:rsid w:val="00F7635A"/>
    <w:rsid w:val="00FA6B5E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72643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6B"/>
    <w:rPr>
      <w:lang w:eastAsia="en-US"/>
    </w:rPr>
  </w:style>
  <w:style w:type="paragraph" w:styleId="Heading1">
    <w:name w:val="heading 1"/>
    <w:basedOn w:val="Normal"/>
    <w:next w:val="Normal"/>
    <w:qFormat/>
    <w:rsid w:val="0008326B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8326B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326B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8326B"/>
    <w:rPr>
      <w:sz w:val="32"/>
      <w:lang w:val="en-US"/>
    </w:rPr>
  </w:style>
  <w:style w:type="paragraph" w:styleId="BodyText">
    <w:name w:val="Body Text"/>
    <w:basedOn w:val="Normal"/>
    <w:rsid w:val="0008326B"/>
    <w:rPr>
      <w:rFonts w:ascii="Arial" w:hAnsi="Arial"/>
      <w:sz w:val="22"/>
    </w:rPr>
  </w:style>
  <w:style w:type="paragraph" w:styleId="Header">
    <w:name w:val="header"/>
    <w:basedOn w:val="Normal"/>
    <w:rsid w:val="000832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326B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7171A6DC-9569-4096-BD02-1C8B7281D25C}"/>
</file>

<file path=customXml/itemProps2.xml><?xml version="1.0" encoding="utf-8"?>
<ds:datastoreItem xmlns:ds="http://schemas.openxmlformats.org/officeDocument/2006/customXml" ds:itemID="{D6F97174-AB8F-4857-A2E9-FF68D71FD380}"/>
</file>

<file path=customXml/itemProps3.xml><?xml version="1.0" encoding="utf-8"?>
<ds:datastoreItem xmlns:ds="http://schemas.openxmlformats.org/officeDocument/2006/customXml" ds:itemID="{3CA7F77D-8ED3-455B-A2A4-046A1D525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2019-09-04T18:22:00Z</dcterms:created>
  <dcterms:modified xsi:type="dcterms:W3CDTF">2020-03-05T18:39:00Z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