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B4649" w14:textId="27A4F8A9" w:rsidR="002569D1" w:rsidRPr="00B95D81" w:rsidRDefault="008E4526" w:rsidP="00B95D81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848" behindDoc="0" locked="0" layoutInCell="1" allowOverlap="1" wp14:anchorId="7881C5E9" wp14:editId="077BE88D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682625" cy="511810"/>
            <wp:effectExtent l="0" t="0" r="3175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7C66CE02" wp14:editId="1614952E">
            <wp:simplePos x="0" y="0"/>
            <wp:positionH relativeFrom="leftMargin">
              <wp:posOffset>628650</wp:posOffset>
            </wp:positionH>
            <wp:positionV relativeFrom="paragraph">
              <wp:posOffset>9525</wp:posOffset>
            </wp:positionV>
            <wp:extent cx="523875" cy="5238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C6C" w:rsidRPr="00B95D81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47"/>
        <w:gridCol w:w="4394"/>
      </w:tblGrid>
      <w:tr w:rsidR="00A67BC3" w14:paraId="75E0E886" w14:textId="77777777" w:rsidTr="00E61863">
        <w:trPr>
          <w:trHeight w:val="662"/>
        </w:trPr>
        <w:tc>
          <w:tcPr>
            <w:tcW w:w="4253" w:type="dxa"/>
          </w:tcPr>
          <w:p w14:paraId="432BFF72" w14:textId="5AE3BBFC" w:rsidR="00A67BC3" w:rsidRPr="00B95D81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521D86">
              <w:rPr>
                <w:rFonts w:ascii="Arial" w:hAnsi="Arial"/>
                <w:sz w:val="24"/>
              </w:rPr>
              <w:t>Sound</w:t>
            </w:r>
          </w:p>
        </w:tc>
        <w:tc>
          <w:tcPr>
            <w:tcW w:w="1447" w:type="dxa"/>
          </w:tcPr>
          <w:p w14:paraId="09F37E2D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521D86">
              <w:rPr>
                <w:rFonts w:ascii="Arial" w:hAnsi="Arial"/>
                <w:sz w:val="28"/>
              </w:rPr>
              <w:t>4</w:t>
            </w:r>
          </w:p>
          <w:p w14:paraId="5D3C3BF1" w14:textId="77777777" w:rsidR="00A67BC3" w:rsidRPr="00D60EA4" w:rsidRDefault="004164A4" w:rsidP="00A67BC3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</w:rPr>
              <w:t>Age</w:t>
            </w:r>
            <w:r w:rsidR="00521D86">
              <w:rPr>
                <w:rFonts w:ascii="Arial" w:hAnsi="Arial"/>
              </w:rPr>
              <w:t xml:space="preserve"> 8-9</w:t>
            </w:r>
          </w:p>
        </w:tc>
        <w:tc>
          <w:tcPr>
            <w:tcW w:w="4394" w:type="dxa"/>
          </w:tcPr>
          <w:p w14:paraId="6AD48435" w14:textId="77777777" w:rsidR="00A67BC3" w:rsidRPr="001D4A70" w:rsidRDefault="00464240" w:rsidP="004C47A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521D86">
              <w:rPr>
                <w:rFonts w:ascii="Arial" w:hAnsi="Arial"/>
                <w:sz w:val="28"/>
              </w:rPr>
              <w:t xml:space="preserve"> String Telephones</w:t>
            </w:r>
          </w:p>
        </w:tc>
      </w:tr>
      <w:tr w:rsidR="00A67BC3" w14:paraId="1FE179A6" w14:textId="77777777" w:rsidTr="00E61863">
        <w:trPr>
          <w:trHeight w:val="1267"/>
        </w:trPr>
        <w:tc>
          <w:tcPr>
            <w:tcW w:w="5700" w:type="dxa"/>
            <w:gridSpan w:val="2"/>
          </w:tcPr>
          <w:p w14:paraId="504565DF" w14:textId="205B880E" w:rsidR="00A67BC3" w:rsidRDefault="00B95D81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0742284E" wp14:editId="355C4115">
                  <wp:simplePos x="0" y="0"/>
                  <wp:positionH relativeFrom="column">
                    <wp:posOffset>2930525</wp:posOffset>
                  </wp:positionH>
                  <wp:positionV relativeFrom="paragraph">
                    <wp:posOffset>142875</wp:posOffset>
                  </wp:positionV>
                  <wp:extent cx="513080" cy="466725"/>
                  <wp:effectExtent l="0" t="0" r="1270" b="9525"/>
                  <wp:wrapSquare wrapText="bothSides"/>
                  <wp:docPr id="3" name="Picture 3" title="Logo for review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64A4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11620C55" w14:textId="70DCBBBF" w:rsidR="00C960C5" w:rsidRPr="002A0770" w:rsidRDefault="00027FCD" w:rsidP="004C47A3">
            <w:pPr>
              <w:rPr>
                <w:rFonts w:ascii="Arial" w:hAnsi="Arial"/>
                <w:sz w:val="24"/>
                <w:szCs w:val="24"/>
              </w:rPr>
            </w:pPr>
            <w:r w:rsidRPr="00027FCD">
              <w:rPr>
                <w:rFonts w:ascii="Arial" w:hAnsi="Arial"/>
                <w:b/>
                <w:sz w:val="24"/>
                <w:szCs w:val="24"/>
              </w:rPr>
              <w:t>Review: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A0770" w:rsidRPr="002A0770">
              <w:rPr>
                <w:rFonts w:ascii="Arial" w:hAnsi="Arial"/>
                <w:sz w:val="24"/>
                <w:szCs w:val="24"/>
              </w:rPr>
              <w:t>Identify differences, similarities or changes related to simple scientific ideas and processes</w:t>
            </w:r>
          </w:p>
          <w:p w14:paraId="797FD711" w14:textId="0DB62950" w:rsidR="004C47A3" w:rsidRPr="004C47A3" w:rsidRDefault="004C47A3" w:rsidP="004C47A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86A9E3D" w14:textId="77E3D81F" w:rsidR="00A67BC3" w:rsidRPr="00B95D81" w:rsidRDefault="004164A4" w:rsidP="00A67BC3">
            <w:pPr>
              <w:rPr>
                <w:rFonts w:ascii="Arial" w:hAnsi="Arial"/>
                <w:b/>
                <w:sz w:val="28"/>
              </w:rPr>
            </w:pPr>
            <w:r w:rsidRPr="00B95D81">
              <w:rPr>
                <w:rFonts w:ascii="Arial" w:hAnsi="Arial"/>
                <w:b/>
                <w:sz w:val="28"/>
              </w:rPr>
              <w:t>Concept</w:t>
            </w:r>
            <w:r w:rsidR="00D32C6C" w:rsidRPr="00B95D81">
              <w:rPr>
                <w:rFonts w:ascii="Arial" w:hAnsi="Arial"/>
                <w:b/>
                <w:sz w:val="28"/>
              </w:rPr>
              <w:t xml:space="preserve"> Context</w:t>
            </w:r>
          </w:p>
          <w:p w14:paraId="17F7FE3F" w14:textId="22A92BC2" w:rsidR="00E719D2" w:rsidRPr="00E61863" w:rsidRDefault="00D32C6C" w:rsidP="00464240">
            <w:pPr>
              <w:rPr>
                <w:rFonts w:ascii="Arial" w:hAnsi="Arial"/>
                <w:sz w:val="24"/>
                <w:szCs w:val="24"/>
              </w:rPr>
            </w:pPr>
            <w:r w:rsidRPr="00B95D81">
              <w:rPr>
                <w:rFonts w:ascii="Arial" w:hAnsi="Arial"/>
                <w:sz w:val="24"/>
                <w:szCs w:val="24"/>
              </w:rPr>
              <w:t>R</w:t>
            </w:r>
            <w:r w:rsidR="00521D86" w:rsidRPr="00B95D81">
              <w:rPr>
                <w:rFonts w:ascii="Arial" w:hAnsi="Arial"/>
                <w:sz w:val="24"/>
                <w:szCs w:val="24"/>
              </w:rPr>
              <w:t xml:space="preserve">ecognise </w:t>
            </w:r>
            <w:r w:rsidR="00521D86" w:rsidRPr="002A0770">
              <w:rPr>
                <w:rFonts w:ascii="Arial" w:hAnsi="Arial"/>
                <w:sz w:val="24"/>
                <w:szCs w:val="24"/>
              </w:rPr>
              <w:t>that vibrations from sounds travel through a medium to the ear</w:t>
            </w:r>
          </w:p>
        </w:tc>
      </w:tr>
      <w:tr w:rsidR="001D4A70" w14:paraId="53732EE6" w14:textId="77777777" w:rsidTr="00E61863">
        <w:tc>
          <w:tcPr>
            <w:tcW w:w="10094" w:type="dxa"/>
            <w:gridSpan w:val="3"/>
          </w:tcPr>
          <w:p w14:paraId="2804A914" w14:textId="77777777" w:rsidR="001D4A70" w:rsidRPr="004164A4" w:rsidRDefault="004164A4">
            <w:pPr>
              <w:rPr>
                <w:rFonts w:ascii="Arial" w:hAnsi="Arial"/>
                <w:b/>
                <w:sz w:val="28"/>
                <w:szCs w:val="28"/>
              </w:rPr>
            </w:pPr>
            <w:r w:rsidRPr="004164A4">
              <w:rPr>
                <w:rFonts w:ascii="Arial" w:hAnsi="Arial"/>
                <w:b/>
                <w:sz w:val="28"/>
                <w:szCs w:val="28"/>
              </w:rPr>
              <w:t>Assessment Focus</w:t>
            </w:r>
          </w:p>
          <w:p w14:paraId="60276E05" w14:textId="1A18700F" w:rsidR="00B95D81" w:rsidRPr="00B95D81" w:rsidRDefault="004164A4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the childre</w:t>
            </w:r>
            <w:r w:rsidR="00DE1733">
              <w:rPr>
                <w:rFonts w:ascii="Arial" w:hAnsi="Arial"/>
                <w:sz w:val="22"/>
                <w:szCs w:val="22"/>
              </w:rPr>
              <w:t>n explain how to make the bes</w:t>
            </w:r>
            <w:r w:rsidR="00B95D81">
              <w:rPr>
                <w:rFonts w:ascii="Arial" w:hAnsi="Arial"/>
                <w:sz w:val="22"/>
                <w:szCs w:val="22"/>
              </w:rPr>
              <w:t>t possible string telephone?</w:t>
            </w:r>
          </w:p>
          <w:p w14:paraId="3823E0C8" w14:textId="44A1C216" w:rsidR="001D4A70" w:rsidRPr="00B95D81" w:rsidRDefault="00B95D81" w:rsidP="0046424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Can the children </w:t>
            </w:r>
            <w:r w:rsidR="00DE1733">
              <w:rPr>
                <w:rFonts w:ascii="Arial" w:hAnsi="Arial"/>
                <w:sz w:val="22"/>
                <w:szCs w:val="22"/>
              </w:rPr>
              <w:t>suggest reasons for the improvements?</w:t>
            </w:r>
          </w:p>
        </w:tc>
      </w:tr>
      <w:tr w:rsidR="001D4A70" w14:paraId="3AEFFA71" w14:textId="77777777" w:rsidTr="00E61863">
        <w:trPr>
          <w:trHeight w:val="6726"/>
        </w:trPr>
        <w:tc>
          <w:tcPr>
            <w:tcW w:w="10094" w:type="dxa"/>
            <w:gridSpan w:val="3"/>
          </w:tcPr>
          <w:p w14:paraId="591F090A" w14:textId="333D0866" w:rsidR="00446EE6" w:rsidRPr="002C6175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2C6175">
              <w:rPr>
                <w:rFonts w:ascii="Arial" w:hAnsi="Arial"/>
                <w:b/>
                <w:sz w:val="28"/>
              </w:rPr>
              <w:t xml:space="preserve">  </w:t>
            </w:r>
            <w:r w:rsidR="002C6175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2C6175">
              <w:rPr>
                <w:rFonts w:ascii="Arial" w:hAnsi="Arial"/>
                <w:i/>
                <w:sz w:val="24"/>
                <w:szCs w:val="24"/>
              </w:rPr>
              <w:t xml:space="preserve"> we are acoustic engineers.</w:t>
            </w:r>
          </w:p>
          <w:p w14:paraId="6B3E6658" w14:textId="2D71A044" w:rsidR="001D4A70" w:rsidRDefault="00B95D8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Explore </w:t>
            </w:r>
            <w:r w:rsidR="002A0770">
              <w:rPr>
                <w:rFonts w:ascii="Arial" w:hAnsi="Arial"/>
                <w:sz w:val="24"/>
                <w:szCs w:val="24"/>
              </w:rPr>
              <w:t>how to use a string telephone.</w:t>
            </w:r>
            <w:r w:rsidR="000534E2">
              <w:rPr>
                <w:noProof/>
              </w:rPr>
              <w:t xml:space="preserve"> </w:t>
            </w:r>
            <w:r w:rsidR="002A0770">
              <w:rPr>
                <w:rFonts w:ascii="Arial" w:hAnsi="Arial"/>
                <w:sz w:val="24"/>
                <w:szCs w:val="24"/>
              </w:rPr>
              <w:t>Discuss how this works; vibrations in air</w:t>
            </w:r>
            <w:r w:rsidR="00DE1733">
              <w:rPr>
                <w:rFonts w:ascii="Arial" w:hAnsi="Arial"/>
                <w:sz w:val="24"/>
                <w:szCs w:val="24"/>
              </w:rPr>
              <w:t xml:space="preserve">, </w:t>
            </w:r>
            <w:r w:rsidR="002A0770">
              <w:rPr>
                <w:rFonts w:ascii="Arial" w:hAnsi="Arial"/>
                <w:sz w:val="24"/>
                <w:szCs w:val="24"/>
              </w:rPr>
              <w:t xml:space="preserve">vibrations in string, </w:t>
            </w:r>
            <w:proofErr w:type="gramStart"/>
            <w:r w:rsidR="002A0770">
              <w:rPr>
                <w:rFonts w:ascii="Arial" w:hAnsi="Arial"/>
                <w:sz w:val="24"/>
                <w:szCs w:val="24"/>
              </w:rPr>
              <w:t>the</w:t>
            </w:r>
            <w:proofErr w:type="gramEnd"/>
            <w:r w:rsidR="002A0770">
              <w:rPr>
                <w:rFonts w:ascii="Arial" w:hAnsi="Arial"/>
                <w:sz w:val="24"/>
                <w:szCs w:val="24"/>
              </w:rPr>
              <w:t xml:space="preserve"> cup amplifies the vibrations</w:t>
            </w:r>
            <w:r w:rsidR="00DE1733">
              <w:rPr>
                <w:rFonts w:ascii="Arial" w:hAnsi="Arial"/>
                <w:sz w:val="24"/>
                <w:szCs w:val="24"/>
              </w:rPr>
              <w:t>, vibrations travel to ear.</w:t>
            </w:r>
          </w:p>
          <w:p w14:paraId="53E93FAB" w14:textId="0C9FA96D" w:rsidR="001D4A70" w:rsidRDefault="00DE173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Provide a range of pots (yoghurt pots</w:t>
            </w:r>
            <w:r w:rsidR="000D3DEE">
              <w:rPr>
                <w:rFonts w:ascii="Arial" w:hAnsi="Arial"/>
                <w:sz w:val="24"/>
                <w:szCs w:val="24"/>
              </w:rPr>
              <w:t xml:space="preserve">, </w:t>
            </w:r>
            <w:r w:rsidR="00B95D81">
              <w:rPr>
                <w:rFonts w:ascii="Arial" w:hAnsi="Arial"/>
                <w:sz w:val="24"/>
                <w:szCs w:val="24"/>
              </w:rPr>
              <w:t>paper</w:t>
            </w:r>
            <w:r w:rsidR="00B95D81" w:rsidRPr="00B95D81">
              <w:rPr>
                <w:rFonts w:ascii="Arial" w:hAnsi="Arial"/>
                <w:sz w:val="24"/>
                <w:szCs w:val="24"/>
              </w:rPr>
              <w:t>/</w:t>
            </w:r>
            <w:r w:rsidR="000D3DEE" w:rsidRPr="00B95D81">
              <w:rPr>
                <w:rFonts w:ascii="Arial" w:hAnsi="Arial"/>
                <w:sz w:val="24"/>
                <w:szCs w:val="24"/>
              </w:rPr>
              <w:t>plastic beakers, polystyrene cups etc</w:t>
            </w:r>
            <w:r>
              <w:rPr>
                <w:rFonts w:ascii="Arial" w:hAnsi="Arial"/>
                <w:sz w:val="24"/>
                <w:szCs w:val="24"/>
              </w:rPr>
              <w:t>) and different types of string/wool.</w:t>
            </w:r>
          </w:p>
          <w:p w14:paraId="363C6D25" w14:textId="72F9C26B" w:rsidR="00DE1733" w:rsidRPr="000534E2" w:rsidRDefault="00DE1733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groups, ask children to investigate what makes the best string telephone</w:t>
            </w:r>
            <w:r w:rsidR="00B95D81">
              <w:rPr>
                <w:rFonts w:ascii="Arial" w:hAnsi="Arial"/>
                <w:sz w:val="24"/>
                <w:szCs w:val="24"/>
              </w:rPr>
              <w:t>, supporting with questioning as necessary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 w:rsidR="000534E2">
              <w:rPr>
                <w:rFonts w:ascii="Arial" w:hAnsi="Arial"/>
                <w:sz w:val="24"/>
                <w:szCs w:val="24"/>
              </w:rPr>
              <w:t xml:space="preserve"> </w:t>
            </w:r>
            <w:r w:rsidR="000534E2" w:rsidRPr="00B95D81">
              <w:rPr>
                <w:rFonts w:ascii="Arial" w:hAnsi="Arial"/>
                <w:sz w:val="24"/>
                <w:szCs w:val="24"/>
              </w:rPr>
              <w:t xml:space="preserve">Give time for the children to reflect and test their designs </w:t>
            </w:r>
            <w:r w:rsidR="00B95D81" w:rsidRPr="00B95D81">
              <w:rPr>
                <w:rFonts w:ascii="Arial" w:hAnsi="Arial"/>
                <w:sz w:val="24"/>
                <w:szCs w:val="24"/>
              </w:rPr>
              <w:t>so that they can be</w:t>
            </w:r>
            <w:r w:rsidR="000534E2" w:rsidRPr="00B95D81">
              <w:rPr>
                <w:rFonts w:ascii="Arial" w:hAnsi="Arial"/>
                <w:sz w:val="24"/>
                <w:szCs w:val="24"/>
              </w:rPr>
              <w:t xml:space="preserve"> modified and improved. </w:t>
            </w:r>
          </w:p>
          <w:p w14:paraId="4733FF1B" w14:textId="636CC686" w:rsidR="00D80CBF" w:rsidRPr="00D32C6C" w:rsidRDefault="00D80CBF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After the investigation, children demonstrate their telephones to the class and explain why their telephone is/is not good</w:t>
            </w:r>
            <w:r w:rsidR="00D32C6C" w:rsidRPr="00B95D81">
              <w:rPr>
                <w:rFonts w:ascii="Arial" w:hAnsi="Arial"/>
                <w:sz w:val="24"/>
                <w:szCs w:val="24"/>
              </w:rPr>
              <w:t xml:space="preserve">. </w:t>
            </w:r>
            <w:r w:rsidR="00B95D81" w:rsidRPr="00B95D81">
              <w:rPr>
                <w:rFonts w:ascii="Arial" w:hAnsi="Arial"/>
                <w:sz w:val="24"/>
                <w:szCs w:val="24"/>
              </w:rPr>
              <w:t>D</w:t>
            </w:r>
            <w:r w:rsidR="00D32C6C" w:rsidRPr="00B95D81">
              <w:rPr>
                <w:rFonts w:ascii="Arial" w:hAnsi="Arial"/>
                <w:sz w:val="24"/>
                <w:szCs w:val="24"/>
              </w:rPr>
              <w:t xml:space="preserve">iscuss how their research has informed their design – detailing improvements they have made and reasons </w:t>
            </w:r>
            <w:r w:rsidR="00B95D81" w:rsidRPr="00B95D81">
              <w:rPr>
                <w:rFonts w:ascii="Arial" w:hAnsi="Arial"/>
                <w:sz w:val="24"/>
                <w:szCs w:val="24"/>
              </w:rPr>
              <w:t xml:space="preserve">for making those improvements. </w:t>
            </w:r>
          </w:p>
          <w:p w14:paraId="7D20E833" w14:textId="5F08EF8D" w:rsidR="001D4A70" w:rsidRDefault="00E6186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643CCC3" wp14:editId="5977D6B8">
                  <wp:simplePos x="0" y="0"/>
                  <wp:positionH relativeFrom="column">
                    <wp:posOffset>5676265</wp:posOffset>
                  </wp:positionH>
                  <wp:positionV relativeFrom="paragraph">
                    <wp:posOffset>114300</wp:posOffset>
                  </wp:positionV>
                  <wp:extent cx="396240" cy="438785"/>
                  <wp:effectExtent l="0" t="0" r="3810" b="0"/>
                  <wp:wrapSquare wrapText="bothSides"/>
                  <wp:docPr id="6" name="Picture 6" title="Teacher box 7 - time to reflect.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78E53C" w14:textId="3F4FC94A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22FF209D" w14:textId="77777777" w:rsidR="004C47A3" w:rsidRPr="00E61863" w:rsidRDefault="001D4A70">
            <w:pPr>
              <w:rPr>
                <w:rFonts w:ascii="Arial" w:hAnsi="Arial"/>
                <w:sz w:val="22"/>
                <w:szCs w:val="22"/>
              </w:rPr>
            </w:pPr>
            <w:r w:rsidRPr="00E61863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E61863">
              <w:rPr>
                <w:rFonts w:ascii="Arial" w:hAnsi="Arial"/>
                <w:sz w:val="22"/>
                <w:szCs w:val="22"/>
              </w:rPr>
              <w:t xml:space="preserve"> </w:t>
            </w:r>
            <w:r w:rsidR="00D80CBF" w:rsidRPr="00E61863">
              <w:rPr>
                <w:rFonts w:ascii="Arial" w:hAnsi="Arial"/>
                <w:sz w:val="22"/>
                <w:szCs w:val="22"/>
              </w:rPr>
              <w:t xml:space="preserve">During </w:t>
            </w:r>
            <w:proofErr w:type="gramStart"/>
            <w:r w:rsidR="00D80CBF" w:rsidRPr="00E61863">
              <w:rPr>
                <w:rFonts w:ascii="Arial" w:hAnsi="Arial"/>
                <w:sz w:val="22"/>
                <w:szCs w:val="22"/>
              </w:rPr>
              <w:t>investigation</w:t>
            </w:r>
            <w:proofErr w:type="gramEnd"/>
            <w:r w:rsidR="00D80CBF" w:rsidRPr="00E61863">
              <w:rPr>
                <w:rFonts w:ascii="Arial" w:hAnsi="Arial"/>
                <w:sz w:val="22"/>
                <w:szCs w:val="22"/>
              </w:rPr>
              <w:t xml:space="preserve"> a</w:t>
            </w:r>
            <w:r w:rsidR="002A0770" w:rsidRPr="00E61863">
              <w:rPr>
                <w:rFonts w:ascii="Arial" w:hAnsi="Arial"/>
                <w:sz w:val="22"/>
                <w:szCs w:val="22"/>
              </w:rPr>
              <w:t xml:space="preserve">sk questions to </w:t>
            </w:r>
            <w:r w:rsidR="00DE1733" w:rsidRPr="00E61863">
              <w:rPr>
                <w:rFonts w:ascii="Arial" w:hAnsi="Arial"/>
                <w:sz w:val="22"/>
                <w:szCs w:val="22"/>
              </w:rPr>
              <w:t>support evaluation, e.g.  What have you changed? Which is better?</w:t>
            </w:r>
            <w:r w:rsidR="00D80CBF" w:rsidRPr="00E61863">
              <w:rPr>
                <w:rFonts w:ascii="Arial" w:hAnsi="Arial"/>
                <w:sz w:val="22"/>
                <w:szCs w:val="22"/>
              </w:rPr>
              <w:t xml:space="preserve"> Why is it better?</w:t>
            </w:r>
          </w:p>
          <w:p w14:paraId="3092FD94" w14:textId="77777777" w:rsidR="001D4A70" w:rsidRPr="00E61863" w:rsidRDefault="001D4A70">
            <w:pPr>
              <w:rPr>
                <w:rFonts w:ascii="Arial" w:hAnsi="Arial"/>
                <w:sz w:val="22"/>
                <w:szCs w:val="22"/>
              </w:rPr>
            </w:pPr>
            <w:r w:rsidRPr="00E61863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E61863">
              <w:rPr>
                <w:rFonts w:ascii="Arial" w:hAnsi="Arial"/>
                <w:sz w:val="22"/>
                <w:szCs w:val="22"/>
              </w:rPr>
              <w:t xml:space="preserve"> </w:t>
            </w:r>
            <w:r w:rsidR="002A0770" w:rsidRPr="00E61863">
              <w:rPr>
                <w:rFonts w:ascii="Arial" w:hAnsi="Arial"/>
                <w:sz w:val="22"/>
                <w:szCs w:val="22"/>
              </w:rPr>
              <w:t xml:space="preserve">Can you eavesdrop on another phone call?  </w:t>
            </w:r>
            <w:r w:rsidR="00D80CBF" w:rsidRPr="00E61863">
              <w:rPr>
                <w:rFonts w:ascii="Arial" w:hAnsi="Arial"/>
                <w:sz w:val="22"/>
                <w:szCs w:val="22"/>
              </w:rPr>
              <w:t>(Connect another string).</w:t>
            </w:r>
          </w:p>
          <w:p w14:paraId="1216E8BE" w14:textId="0336B520" w:rsidR="001D4A70" w:rsidRPr="00E61863" w:rsidRDefault="00E61863">
            <w:pPr>
              <w:rPr>
                <w:rFonts w:ascii="Arial" w:hAnsi="Arial"/>
                <w:sz w:val="22"/>
                <w:szCs w:val="22"/>
              </w:rPr>
            </w:pPr>
            <w:r w:rsidRPr="00B95D81"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5DD5CCF" wp14:editId="073E374B">
                  <wp:simplePos x="0" y="0"/>
                  <wp:positionH relativeFrom="column">
                    <wp:posOffset>4465320</wp:posOffset>
                  </wp:positionH>
                  <wp:positionV relativeFrom="paragraph">
                    <wp:posOffset>68580</wp:posOffset>
                  </wp:positionV>
                  <wp:extent cx="1638300" cy="1228725"/>
                  <wp:effectExtent l="0" t="0" r="0" b="9525"/>
                  <wp:wrapSquare wrapText="bothSides"/>
                  <wp:docPr id="4" name="Picture 4" title="Picture of string ph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amanthaerickstad.files.wordpress.com/2012/08/img_0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70" w:rsidRPr="00E61863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461A1B" w:rsidRPr="00E61863">
              <w:rPr>
                <w:rFonts w:ascii="Arial" w:hAnsi="Arial"/>
                <w:sz w:val="22"/>
                <w:szCs w:val="22"/>
              </w:rPr>
              <w:t xml:space="preserve"> </w:t>
            </w:r>
            <w:r w:rsidR="00D32C6C" w:rsidRPr="00E61863">
              <w:rPr>
                <w:rFonts w:ascii="Arial" w:hAnsi="Arial"/>
                <w:sz w:val="22"/>
                <w:szCs w:val="22"/>
              </w:rPr>
              <w:t>U</w:t>
            </w:r>
            <w:r w:rsidR="00DE1733" w:rsidRPr="00E61863">
              <w:rPr>
                <w:rFonts w:ascii="Arial" w:hAnsi="Arial"/>
                <w:sz w:val="22"/>
                <w:szCs w:val="22"/>
              </w:rPr>
              <w:t>se a data logger to measure sound (decibels)</w:t>
            </w:r>
          </w:p>
          <w:p w14:paraId="13EB6990" w14:textId="6B324577" w:rsidR="001D4A70" w:rsidRPr="00B95D81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493D770E" w14:textId="694FC7D1" w:rsidR="001D4A70" w:rsidRPr="00B95D81" w:rsidRDefault="00B95D81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B95D81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D32C6C" w:rsidRPr="00B95D81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560D2156" w14:textId="77777777" w:rsidR="002A0770" w:rsidRPr="00B95D81" w:rsidRDefault="002A0770" w:rsidP="00464240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B95D81">
              <w:rPr>
                <w:rFonts w:ascii="Arial" w:hAnsi="Arial"/>
                <w:sz w:val="22"/>
                <w:szCs w:val="22"/>
              </w:rPr>
              <w:t>How does the sound travel through your telephone?</w:t>
            </w:r>
          </w:p>
          <w:p w14:paraId="50C4C47F" w14:textId="77777777" w:rsidR="001D4A70" w:rsidRPr="00B95D81" w:rsidRDefault="002A0770" w:rsidP="00464240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B95D81">
              <w:rPr>
                <w:rFonts w:ascii="Arial" w:hAnsi="Arial"/>
                <w:sz w:val="22"/>
                <w:szCs w:val="22"/>
              </w:rPr>
              <w:t xml:space="preserve">What </w:t>
            </w:r>
            <w:r w:rsidR="00D80CBF" w:rsidRPr="00B95D81">
              <w:rPr>
                <w:rFonts w:ascii="Arial" w:hAnsi="Arial"/>
                <w:sz w:val="22"/>
                <w:szCs w:val="22"/>
              </w:rPr>
              <w:t xml:space="preserve">have </w:t>
            </w:r>
            <w:r w:rsidRPr="00B95D81">
              <w:rPr>
                <w:rFonts w:ascii="Arial" w:hAnsi="Arial"/>
                <w:sz w:val="22"/>
                <w:szCs w:val="22"/>
              </w:rPr>
              <w:t>you change</w:t>
            </w:r>
            <w:r w:rsidR="00D80CBF" w:rsidRPr="00B95D81">
              <w:rPr>
                <w:rFonts w:ascii="Arial" w:hAnsi="Arial"/>
                <w:sz w:val="22"/>
                <w:szCs w:val="22"/>
              </w:rPr>
              <w:t>d</w:t>
            </w:r>
            <w:r w:rsidRPr="00B95D81">
              <w:rPr>
                <w:rFonts w:ascii="Arial" w:hAnsi="Arial"/>
                <w:sz w:val="22"/>
                <w:szCs w:val="22"/>
              </w:rPr>
              <w:t xml:space="preserve"> on your telephone?</w:t>
            </w:r>
          </w:p>
          <w:p w14:paraId="27B31754" w14:textId="77777777" w:rsidR="001D4A70" w:rsidRPr="00B95D81" w:rsidRDefault="002A0770" w:rsidP="00464240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B95D81">
              <w:rPr>
                <w:rFonts w:ascii="Arial" w:hAnsi="Arial"/>
                <w:sz w:val="22"/>
                <w:szCs w:val="22"/>
              </w:rPr>
              <w:t>Which was the best telephone? Why?</w:t>
            </w:r>
          </w:p>
          <w:p w14:paraId="1C92A72B" w14:textId="77777777" w:rsidR="001D4A70" w:rsidRPr="00B95D81" w:rsidRDefault="002A0770" w:rsidP="002A0770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B95D81">
              <w:rPr>
                <w:rFonts w:ascii="Arial" w:hAnsi="Arial"/>
                <w:sz w:val="22"/>
                <w:szCs w:val="22"/>
              </w:rPr>
              <w:t>How can you make your telephone better?</w:t>
            </w:r>
          </w:p>
          <w:p w14:paraId="4123D232" w14:textId="77777777" w:rsidR="00DE1733" w:rsidRPr="00B95D81" w:rsidRDefault="00D80CBF" w:rsidP="002A0770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B95D81">
              <w:rPr>
                <w:rFonts w:ascii="Arial" w:hAnsi="Arial"/>
                <w:sz w:val="22"/>
                <w:szCs w:val="22"/>
              </w:rPr>
              <w:t>How will you know if your telephone is better?</w:t>
            </w:r>
          </w:p>
          <w:p w14:paraId="14461A47" w14:textId="1B82C7C6" w:rsidR="00D80CBF" w:rsidRPr="00B95D81" w:rsidRDefault="00D80CBF" w:rsidP="002A0770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B95D81">
              <w:rPr>
                <w:rFonts w:ascii="Arial" w:hAnsi="Arial"/>
                <w:sz w:val="22"/>
                <w:szCs w:val="22"/>
              </w:rPr>
              <w:t>Does your telephone always work?  What stops your telephone working?</w:t>
            </w:r>
          </w:p>
          <w:p w14:paraId="16439D23" w14:textId="5A9426A4" w:rsidR="000534E2" w:rsidRPr="002A0770" w:rsidRDefault="000534E2" w:rsidP="002A0770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B95D81">
              <w:rPr>
                <w:rFonts w:ascii="Arial" w:hAnsi="Arial"/>
                <w:sz w:val="22"/>
                <w:szCs w:val="22"/>
              </w:rPr>
              <w:t>What modifications did you make to your original telephone design? Why? Did they have the desired effect?</w:t>
            </w:r>
          </w:p>
        </w:tc>
      </w:tr>
      <w:tr w:rsidR="002569D1" w14:paraId="4A513344" w14:textId="77777777" w:rsidTr="00E61863">
        <w:trPr>
          <w:trHeight w:val="2162"/>
        </w:trPr>
        <w:tc>
          <w:tcPr>
            <w:tcW w:w="10094" w:type="dxa"/>
            <w:gridSpan w:val="3"/>
          </w:tcPr>
          <w:p w14:paraId="5882D070" w14:textId="6A0822AF" w:rsidR="00B15837" w:rsidRPr="003534B7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2D834988" w14:textId="6F9D5722" w:rsidR="00026DB8" w:rsidRDefault="00446EE6">
            <w:pPr>
              <w:rPr>
                <w:rFonts w:ascii="Arial" w:hAnsi="Arial"/>
                <w:sz w:val="22"/>
              </w:rPr>
            </w:pPr>
            <w:r w:rsidRPr="00446EE6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2A0770">
              <w:rPr>
                <w:rFonts w:ascii="Arial" w:hAnsi="Arial"/>
                <w:sz w:val="22"/>
              </w:rPr>
              <w:t>Can select the best string telephone but not explain why in terms of properties.</w:t>
            </w:r>
          </w:p>
          <w:p w14:paraId="20A8AF04" w14:textId="77777777" w:rsidR="008A5385" w:rsidRDefault="008A5385">
            <w:pPr>
              <w:rPr>
                <w:rFonts w:ascii="Arial" w:hAnsi="Arial"/>
                <w:sz w:val="22"/>
              </w:rPr>
            </w:pPr>
          </w:p>
          <w:p w14:paraId="024EE04F" w14:textId="77777777" w:rsidR="00F7635A" w:rsidRPr="002A0770" w:rsidRDefault="00026DB8" w:rsidP="00F7635A">
            <w:pPr>
              <w:rPr>
                <w:rFonts w:ascii="Arial" w:hAnsi="Arial"/>
                <w:i/>
                <w:sz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2A0770">
              <w:rPr>
                <w:rFonts w:ascii="Arial" w:hAnsi="Arial"/>
                <w:sz w:val="22"/>
              </w:rPr>
              <w:t xml:space="preserve">Can talk about features which make a good telephone, </w:t>
            </w:r>
            <w:r w:rsidR="002A0770" w:rsidRPr="002A0770">
              <w:rPr>
                <w:rFonts w:ascii="Arial" w:hAnsi="Arial"/>
                <w:i/>
                <w:sz w:val="22"/>
              </w:rPr>
              <w:t>e.g. all work when the string is tight, the bigger cup is better</w:t>
            </w:r>
            <w:r w:rsidR="002A0770">
              <w:rPr>
                <w:rFonts w:ascii="Arial" w:hAnsi="Arial"/>
                <w:i/>
                <w:sz w:val="22"/>
              </w:rPr>
              <w:t>.</w:t>
            </w:r>
          </w:p>
          <w:p w14:paraId="26FFDE7D" w14:textId="77777777" w:rsidR="008A5385" w:rsidRDefault="008A5385" w:rsidP="00F7635A">
            <w:pPr>
              <w:rPr>
                <w:rFonts w:ascii="Arial" w:hAnsi="Arial"/>
                <w:sz w:val="22"/>
              </w:rPr>
            </w:pPr>
          </w:p>
          <w:p w14:paraId="41072632" w14:textId="76BFEE14" w:rsidR="004C47A3" w:rsidRPr="002A0770" w:rsidRDefault="00D32C6C" w:rsidP="004C47A3">
            <w:pPr>
              <w:rPr>
                <w:rFonts w:ascii="Arial" w:hAnsi="Arial"/>
                <w:i/>
                <w:sz w:val="22"/>
              </w:rPr>
            </w:pPr>
            <w:r w:rsidRPr="00B95D81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B95D81">
              <w:rPr>
                <w:rFonts w:ascii="Arial" w:hAnsi="Arial"/>
                <w:b/>
                <w:sz w:val="22"/>
              </w:rPr>
              <w:t>:</w:t>
            </w:r>
            <w:r w:rsidR="005F1DF5" w:rsidRPr="00B95D81">
              <w:rPr>
                <w:rFonts w:ascii="Arial" w:hAnsi="Arial"/>
                <w:sz w:val="22"/>
              </w:rPr>
              <w:t xml:space="preserve"> </w:t>
            </w:r>
            <w:r w:rsidR="002A0770">
              <w:rPr>
                <w:rFonts w:ascii="Arial" w:hAnsi="Arial"/>
                <w:sz w:val="22"/>
              </w:rPr>
              <w:t xml:space="preserve">Can relate observations to vibrations, </w:t>
            </w:r>
            <w:r w:rsidR="002A0770" w:rsidRPr="002A0770">
              <w:rPr>
                <w:rFonts w:ascii="Arial" w:hAnsi="Arial"/>
                <w:i/>
                <w:sz w:val="22"/>
              </w:rPr>
              <w:t>e.g. it doesn’t work when you hold the string because you stop it vibrating.</w:t>
            </w:r>
          </w:p>
        </w:tc>
      </w:tr>
    </w:tbl>
    <w:p w14:paraId="0470A739" w14:textId="7B2FAFCB" w:rsidR="00D32C6C" w:rsidRPr="00B95D81" w:rsidRDefault="00E61863" w:rsidP="004C47A3">
      <w:pPr>
        <w:rPr>
          <w:rFonts w:ascii="Arial" w:hAnsi="Arial"/>
          <w:sz w:val="22"/>
          <w:szCs w:val="22"/>
        </w:rPr>
      </w:pPr>
      <w:bookmarkStart w:id="0" w:name="_GoBack"/>
      <w:r>
        <w:rPr>
          <w:rFonts w:ascii="Arial" w:hAnsi="Arial"/>
          <w:noProof/>
          <w:sz w:val="22"/>
          <w:szCs w:val="22"/>
          <w:lang w:eastAsia="en-GB"/>
        </w:rPr>
        <w:drawing>
          <wp:inline distT="0" distB="0" distL="0" distR="0" wp14:anchorId="7097CEC5" wp14:editId="657541C2">
            <wp:extent cx="283849" cy="316865"/>
            <wp:effectExtent l="0" t="0" r="1905" b="0"/>
            <wp:docPr id="9" name="Picture 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3" cy="32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sz w:val="22"/>
          <w:szCs w:val="22"/>
        </w:rPr>
        <w:t xml:space="preserve"> </w:t>
      </w:r>
      <w:r w:rsidR="00B95D81" w:rsidRPr="00B95D81">
        <w:rPr>
          <w:rFonts w:ascii="Arial" w:hAnsi="Arial"/>
          <w:sz w:val="22"/>
          <w:szCs w:val="22"/>
        </w:rPr>
        <w:t>Teacher box 7 - time to reflect. See TAPS pyramid for more examples.</w:t>
      </w:r>
    </w:p>
    <w:sectPr w:rsidR="00D32C6C" w:rsidRPr="00B95D81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3988" w14:textId="77777777" w:rsidR="00267CD3" w:rsidRDefault="00267CD3">
      <w:r>
        <w:separator/>
      </w:r>
    </w:p>
  </w:endnote>
  <w:endnote w:type="continuationSeparator" w:id="0">
    <w:p w14:paraId="4FDE08CD" w14:textId="77777777" w:rsidR="00267CD3" w:rsidRDefault="002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BB15" w14:textId="77777777" w:rsidR="00267CD3" w:rsidRDefault="00267CD3">
      <w:r>
        <w:separator/>
      </w:r>
    </w:p>
  </w:footnote>
  <w:footnote w:type="continuationSeparator" w:id="0">
    <w:p w14:paraId="3DE3168E" w14:textId="77777777" w:rsidR="00267CD3" w:rsidRDefault="002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04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27FCD"/>
    <w:rsid w:val="000534E2"/>
    <w:rsid w:val="00056938"/>
    <w:rsid w:val="00090CC5"/>
    <w:rsid w:val="000D3DEE"/>
    <w:rsid w:val="001D4A70"/>
    <w:rsid w:val="0024477A"/>
    <w:rsid w:val="002569D1"/>
    <w:rsid w:val="002609A7"/>
    <w:rsid w:val="00267CD3"/>
    <w:rsid w:val="002A0770"/>
    <w:rsid w:val="002A38BA"/>
    <w:rsid w:val="002A3E43"/>
    <w:rsid w:val="002C6175"/>
    <w:rsid w:val="00307BDA"/>
    <w:rsid w:val="00327D58"/>
    <w:rsid w:val="003534B7"/>
    <w:rsid w:val="00360F9D"/>
    <w:rsid w:val="003A67F0"/>
    <w:rsid w:val="003B751E"/>
    <w:rsid w:val="003D64C4"/>
    <w:rsid w:val="003E3601"/>
    <w:rsid w:val="00414973"/>
    <w:rsid w:val="004164A4"/>
    <w:rsid w:val="00446EE6"/>
    <w:rsid w:val="00461A1B"/>
    <w:rsid w:val="00464240"/>
    <w:rsid w:val="00494A2E"/>
    <w:rsid w:val="004C47A3"/>
    <w:rsid w:val="004C6F94"/>
    <w:rsid w:val="00521D86"/>
    <w:rsid w:val="00587E03"/>
    <w:rsid w:val="005E2E1A"/>
    <w:rsid w:val="005F1DF5"/>
    <w:rsid w:val="005F4164"/>
    <w:rsid w:val="00611B07"/>
    <w:rsid w:val="006415D9"/>
    <w:rsid w:val="00683813"/>
    <w:rsid w:val="0076703D"/>
    <w:rsid w:val="00821E76"/>
    <w:rsid w:val="00830294"/>
    <w:rsid w:val="00854361"/>
    <w:rsid w:val="008962F3"/>
    <w:rsid w:val="008A5385"/>
    <w:rsid w:val="008E14C3"/>
    <w:rsid w:val="008E4526"/>
    <w:rsid w:val="009236BD"/>
    <w:rsid w:val="009848E8"/>
    <w:rsid w:val="009E0475"/>
    <w:rsid w:val="009E0656"/>
    <w:rsid w:val="00A67BC3"/>
    <w:rsid w:val="00AD11DD"/>
    <w:rsid w:val="00B1096B"/>
    <w:rsid w:val="00B15837"/>
    <w:rsid w:val="00B750C1"/>
    <w:rsid w:val="00B95D81"/>
    <w:rsid w:val="00C960C5"/>
    <w:rsid w:val="00CE2DE3"/>
    <w:rsid w:val="00D026F6"/>
    <w:rsid w:val="00D32C6C"/>
    <w:rsid w:val="00D60EA4"/>
    <w:rsid w:val="00D80CBF"/>
    <w:rsid w:val="00DE1733"/>
    <w:rsid w:val="00DF20DF"/>
    <w:rsid w:val="00E22A79"/>
    <w:rsid w:val="00E61863"/>
    <w:rsid w:val="00E719D2"/>
    <w:rsid w:val="00E808BC"/>
    <w:rsid w:val="00EB7F46"/>
    <w:rsid w:val="00EE45D8"/>
    <w:rsid w:val="00EE5876"/>
    <w:rsid w:val="00F31D67"/>
    <w:rsid w:val="00F762AC"/>
    <w:rsid w:val="00F7635A"/>
    <w:rsid w:val="00F80B6E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42379"/>
  <w15:docId w15:val="{4D7B94EA-31A9-4B9D-9B19-C571251E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6CA47A52-B011-4116-83DD-97246F7C9FE9}"/>
</file>

<file path=customXml/itemProps2.xml><?xml version="1.0" encoding="utf-8"?>
<ds:datastoreItem xmlns:ds="http://schemas.openxmlformats.org/officeDocument/2006/customXml" ds:itemID="{43E5646C-F538-4AAD-96BA-9BA73AD135A5}"/>
</file>

<file path=customXml/itemProps3.xml><?xml version="1.0" encoding="utf-8"?>
<ds:datastoreItem xmlns:ds="http://schemas.openxmlformats.org/officeDocument/2006/customXml" ds:itemID="{BF04549C-34A8-4A6B-8607-AAC1F2C47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2019-12-04T17:12:00Z</dcterms:created>
  <dcterms:modified xsi:type="dcterms:W3CDTF">2020-03-05T18:46:00Z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