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C4DAE" w14:textId="18A0F863" w:rsidR="002569D1" w:rsidRDefault="00B14F13">
      <w:pPr>
        <w:pStyle w:val="Title"/>
        <w:rPr>
          <w:rFonts w:ascii="Arial" w:hAnsi="Arial"/>
          <w:b/>
          <w:sz w:val="28"/>
        </w:rPr>
      </w:pPr>
      <w:r w:rsidRPr="00B14F13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3B227DE7" wp14:editId="7265A436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6" name="Picture 6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4F13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7E788A8" wp14:editId="1434B5DA">
            <wp:simplePos x="0" y="0"/>
            <wp:positionH relativeFrom="rightMargin">
              <wp:posOffset>-207010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5" name="Picture 5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86D" w:rsidRPr="00B14F13">
        <w:rPr>
          <w:rFonts w:ascii="Arial" w:hAnsi="Arial"/>
          <w:b/>
          <w:sz w:val="28"/>
        </w:rPr>
        <w:t xml:space="preserve">TAPS </w:t>
      </w:r>
      <w:r w:rsidR="002609A7" w:rsidRPr="00B14F13">
        <w:rPr>
          <w:rFonts w:ascii="Arial" w:hAnsi="Arial"/>
          <w:b/>
          <w:sz w:val="28"/>
        </w:rPr>
        <w:t xml:space="preserve">Plan </w:t>
      </w:r>
      <w:r w:rsidR="002609A7">
        <w:rPr>
          <w:rFonts w:ascii="Arial" w:hAnsi="Arial"/>
          <w:b/>
          <w:sz w:val="28"/>
        </w:rPr>
        <w:t xml:space="preserve">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44ECDEB5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6"/>
        <w:gridCol w:w="1713"/>
        <w:gridCol w:w="4394"/>
      </w:tblGrid>
      <w:tr w:rsidR="00A67BC3" w14:paraId="24AF8061" w14:textId="77777777" w:rsidTr="00B14F13">
        <w:trPr>
          <w:trHeight w:val="711"/>
        </w:trPr>
        <w:tc>
          <w:tcPr>
            <w:tcW w:w="3816" w:type="dxa"/>
          </w:tcPr>
          <w:p w14:paraId="076B3CCD" w14:textId="140073F6" w:rsidR="00A67BC3" w:rsidRPr="00B14F13" w:rsidRDefault="00A67BC3" w:rsidP="00307BDA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</w:t>
            </w:r>
            <w:r w:rsidR="00132EF5">
              <w:rPr>
                <w:rFonts w:ascii="Arial" w:hAnsi="Arial"/>
              </w:rPr>
              <w:t>Plants</w:t>
            </w:r>
          </w:p>
        </w:tc>
        <w:tc>
          <w:tcPr>
            <w:tcW w:w="1713" w:type="dxa"/>
          </w:tcPr>
          <w:p w14:paraId="38082DFC" w14:textId="77777777" w:rsidR="00A67BC3" w:rsidRPr="001D4A70" w:rsidRDefault="00464240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Year </w:t>
            </w:r>
            <w:r w:rsidR="00132EF5">
              <w:rPr>
                <w:rFonts w:ascii="Arial" w:hAnsi="Arial"/>
                <w:sz w:val="28"/>
              </w:rPr>
              <w:t>3</w:t>
            </w:r>
          </w:p>
          <w:p w14:paraId="2CD8E827" w14:textId="77777777" w:rsidR="00A67BC3" w:rsidRPr="00F9220B" w:rsidRDefault="00F9220B" w:rsidP="00A67B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 7-8</w:t>
            </w:r>
          </w:p>
        </w:tc>
        <w:tc>
          <w:tcPr>
            <w:tcW w:w="4394" w:type="dxa"/>
          </w:tcPr>
          <w:p w14:paraId="184EDE36" w14:textId="77777777" w:rsidR="00A67BC3" w:rsidRPr="001D4A70" w:rsidRDefault="00464240" w:rsidP="004C47A3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132EF5">
              <w:rPr>
                <w:rFonts w:ascii="Arial" w:hAnsi="Arial"/>
                <w:sz w:val="28"/>
              </w:rPr>
              <w:t xml:space="preserve"> Function of a plant stem</w:t>
            </w:r>
          </w:p>
        </w:tc>
      </w:tr>
      <w:tr w:rsidR="00A67BC3" w14:paraId="40E90307" w14:textId="77777777" w:rsidTr="00B14F13">
        <w:tc>
          <w:tcPr>
            <w:tcW w:w="5529" w:type="dxa"/>
            <w:gridSpan w:val="2"/>
          </w:tcPr>
          <w:p w14:paraId="7BDCDD01" w14:textId="3F1D3105" w:rsidR="00A67BC3" w:rsidRDefault="00A03777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DEE69E0" wp14:editId="6EE4547C">
                  <wp:simplePos x="0" y="0"/>
                  <wp:positionH relativeFrom="column">
                    <wp:posOffset>2784475</wp:posOffset>
                  </wp:positionH>
                  <wp:positionV relativeFrom="paragraph">
                    <wp:posOffset>99695</wp:posOffset>
                  </wp:positionV>
                  <wp:extent cx="513080" cy="466725"/>
                  <wp:effectExtent l="0" t="0" r="1270" b="9525"/>
                  <wp:wrapSquare wrapText="bothSides"/>
                  <wp:docPr id="7" name="Picture 7" title="Logo for reviewing strand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9220B">
              <w:rPr>
                <w:rFonts w:ascii="Arial" w:hAnsi="Arial"/>
                <w:b/>
                <w:sz w:val="28"/>
              </w:rPr>
              <w:t>Working Scientifically</w:t>
            </w:r>
          </w:p>
          <w:p w14:paraId="63177269" w14:textId="642C4C40" w:rsidR="004C47A3" w:rsidRPr="00174B0F" w:rsidRDefault="00C43ABB" w:rsidP="00174B0F">
            <w:pPr>
              <w:rPr>
                <w:rFonts w:ascii="Arial" w:hAnsi="Arial"/>
                <w:sz w:val="24"/>
                <w:szCs w:val="24"/>
              </w:rPr>
            </w:pPr>
            <w:r w:rsidRPr="00C43ABB">
              <w:rPr>
                <w:rFonts w:ascii="Arial" w:hAnsi="Arial"/>
                <w:b/>
                <w:sz w:val="24"/>
                <w:szCs w:val="24"/>
              </w:rPr>
              <w:t>Review: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DF552F" w:rsidRPr="00174B0F">
              <w:rPr>
                <w:rFonts w:ascii="Arial" w:hAnsi="Arial"/>
                <w:sz w:val="24"/>
                <w:szCs w:val="24"/>
              </w:rPr>
              <w:t>Use straightforward scientific evidence to answer questions or to support their findings</w:t>
            </w:r>
          </w:p>
        </w:tc>
        <w:tc>
          <w:tcPr>
            <w:tcW w:w="4394" w:type="dxa"/>
          </w:tcPr>
          <w:p w14:paraId="158D1A83" w14:textId="5E95A5FC" w:rsidR="00A67BC3" w:rsidRPr="00B14F13" w:rsidRDefault="00DF552F" w:rsidP="00A67BC3">
            <w:pPr>
              <w:rPr>
                <w:rFonts w:ascii="Arial" w:hAnsi="Arial"/>
                <w:b/>
                <w:sz w:val="28"/>
              </w:rPr>
            </w:pPr>
            <w:r w:rsidRPr="00B14F13">
              <w:rPr>
                <w:rFonts w:ascii="Arial" w:hAnsi="Arial"/>
                <w:b/>
                <w:sz w:val="28"/>
              </w:rPr>
              <w:t>Concep</w:t>
            </w:r>
            <w:r w:rsidR="00BE686D" w:rsidRPr="00B14F13">
              <w:rPr>
                <w:rFonts w:ascii="Arial" w:hAnsi="Arial"/>
                <w:b/>
                <w:sz w:val="28"/>
              </w:rPr>
              <w:t>t Context</w:t>
            </w:r>
          </w:p>
          <w:p w14:paraId="613ECA70" w14:textId="77777777" w:rsidR="00A67BC3" w:rsidRPr="00132EF5" w:rsidRDefault="00132EF5" w:rsidP="004642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32EF5">
              <w:rPr>
                <w:rFonts w:ascii="Arial" w:hAnsi="Arial" w:cs="Arial"/>
                <w:sz w:val="24"/>
                <w:szCs w:val="24"/>
              </w:rPr>
              <w:t>Investigate the way in which water is transported within plants</w:t>
            </w:r>
          </w:p>
        </w:tc>
      </w:tr>
      <w:tr w:rsidR="001D4A70" w14:paraId="57327E88" w14:textId="77777777" w:rsidTr="00B14F13">
        <w:tc>
          <w:tcPr>
            <w:tcW w:w="9923" w:type="dxa"/>
            <w:gridSpan w:val="3"/>
          </w:tcPr>
          <w:p w14:paraId="4626034D" w14:textId="77777777" w:rsidR="001D4A70" w:rsidRPr="00464240" w:rsidRDefault="00F9220B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3B59800F" w14:textId="77777777" w:rsidR="00F9220B" w:rsidRDefault="00F9220B" w:rsidP="00132EF5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children</w:t>
            </w:r>
            <w:r w:rsidR="00132EF5" w:rsidRPr="00132EF5">
              <w:rPr>
                <w:rFonts w:ascii="Arial" w:hAnsi="Arial"/>
                <w:sz w:val="22"/>
                <w:szCs w:val="22"/>
              </w:rPr>
              <w:t xml:space="preserve"> make careful observations</w:t>
            </w:r>
            <w:r>
              <w:rPr>
                <w:rFonts w:ascii="Arial" w:hAnsi="Arial"/>
                <w:sz w:val="22"/>
                <w:szCs w:val="22"/>
              </w:rPr>
              <w:t>?</w:t>
            </w:r>
          </w:p>
          <w:p w14:paraId="7392862E" w14:textId="77777777" w:rsidR="001D4A70" w:rsidRPr="00F9220B" w:rsidRDefault="00F9220B" w:rsidP="00DF552F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children use observations to</w:t>
            </w:r>
            <w:r w:rsidR="00132EF5" w:rsidRPr="00132EF5">
              <w:rPr>
                <w:rFonts w:ascii="Arial" w:hAnsi="Arial"/>
                <w:sz w:val="22"/>
                <w:szCs w:val="22"/>
              </w:rPr>
              <w:t xml:space="preserve"> </w:t>
            </w:r>
            <w:r w:rsidR="00DF552F">
              <w:rPr>
                <w:rFonts w:ascii="Arial" w:hAnsi="Arial"/>
                <w:sz w:val="22"/>
                <w:szCs w:val="22"/>
              </w:rPr>
              <w:t>suggest</w:t>
            </w:r>
            <w:r w:rsidR="00132EF5" w:rsidRPr="00132EF5">
              <w:rPr>
                <w:rFonts w:ascii="Arial" w:hAnsi="Arial"/>
                <w:sz w:val="22"/>
                <w:szCs w:val="22"/>
              </w:rPr>
              <w:t xml:space="preserve"> how wate</w:t>
            </w:r>
            <w:r>
              <w:rPr>
                <w:rFonts w:ascii="Arial" w:hAnsi="Arial"/>
                <w:sz w:val="22"/>
                <w:szCs w:val="22"/>
              </w:rPr>
              <w:t>r is transported?</w:t>
            </w:r>
          </w:p>
        </w:tc>
      </w:tr>
      <w:tr w:rsidR="001D4A70" w14:paraId="15701324" w14:textId="77777777" w:rsidTr="00B14F13">
        <w:trPr>
          <w:trHeight w:val="6781"/>
        </w:trPr>
        <w:tc>
          <w:tcPr>
            <w:tcW w:w="9923" w:type="dxa"/>
            <w:gridSpan w:val="3"/>
          </w:tcPr>
          <w:p w14:paraId="472D0FEE" w14:textId="7C71890A" w:rsidR="001D4A70" w:rsidRDefault="001D4A7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C43ABB">
              <w:rPr>
                <w:rFonts w:ascii="Arial" w:hAnsi="Arial"/>
                <w:b/>
                <w:sz w:val="28"/>
              </w:rPr>
              <w:t xml:space="preserve"> </w:t>
            </w:r>
            <w:r w:rsidR="00C43ABB">
              <w:rPr>
                <w:rFonts w:ascii="Arial" w:hAnsi="Arial"/>
                <w:i/>
                <w:sz w:val="24"/>
                <w:szCs w:val="24"/>
              </w:rPr>
              <w:t>Today we are botanists.</w:t>
            </w:r>
          </w:p>
          <w:p w14:paraId="0B0F8D2D" w14:textId="1BA8866D" w:rsidR="00B14F13" w:rsidRDefault="00132EF5">
            <w:pPr>
              <w:rPr>
                <w:rFonts w:ascii="Arial" w:hAnsi="Arial"/>
                <w:sz w:val="24"/>
                <w:szCs w:val="24"/>
              </w:rPr>
            </w:pPr>
            <w:r w:rsidRPr="00132EF5">
              <w:rPr>
                <w:rFonts w:ascii="Arial" w:hAnsi="Arial"/>
                <w:sz w:val="24"/>
                <w:szCs w:val="24"/>
              </w:rPr>
              <w:t>Show children a complete head of celery</w:t>
            </w:r>
            <w:r w:rsidR="00B14F13">
              <w:rPr>
                <w:rFonts w:ascii="Arial" w:hAnsi="Arial"/>
                <w:sz w:val="24"/>
                <w:szCs w:val="24"/>
              </w:rPr>
              <w:t xml:space="preserve"> and/or white carnations</w:t>
            </w:r>
            <w:r w:rsidRPr="00132EF5">
              <w:rPr>
                <w:rFonts w:ascii="Arial" w:hAnsi="Arial"/>
                <w:sz w:val="24"/>
                <w:szCs w:val="24"/>
              </w:rPr>
              <w:t xml:space="preserve"> and </w:t>
            </w:r>
            <w:r w:rsidR="00F9220B">
              <w:rPr>
                <w:rFonts w:ascii="Arial" w:hAnsi="Arial"/>
                <w:sz w:val="24"/>
                <w:szCs w:val="24"/>
              </w:rPr>
              <w:t>ask them to name the parts (noting the stem)</w:t>
            </w:r>
            <w:r w:rsidRPr="00132EF5">
              <w:rPr>
                <w:rFonts w:ascii="Arial" w:hAnsi="Arial"/>
                <w:sz w:val="24"/>
                <w:szCs w:val="24"/>
              </w:rPr>
              <w:t>.  Explain to the children that they are going to put the celery stem</w:t>
            </w:r>
            <w:r w:rsidR="00B14F13">
              <w:rPr>
                <w:rFonts w:ascii="Arial" w:hAnsi="Arial"/>
                <w:sz w:val="24"/>
                <w:szCs w:val="24"/>
              </w:rPr>
              <w:t>/carnation</w:t>
            </w:r>
            <w:r w:rsidR="00371C25">
              <w:rPr>
                <w:rFonts w:ascii="Arial" w:hAnsi="Arial"/>
                <w:sz w:val="24"/>
                <w:szCs w:val="24"/>
              </w:rPr>
              <w:t xml:space="preserve"> upright in a vase/</w:t>
            </w:r>
            <w:r w:rsidRPr="00132EF5">
              <w:rPr>
                <w:rFonts w:ascii="Arial" w:hAnsi="Arial"/>
                <w:sz w:val="24"/>
                <w:szCs w:val="24"/>
              </w:rPr>
              <w:t>container of water coloured with</w:t>
            </w:r>
            <w:r w:rsidR="00B14F13">
              <w:rPr>
                <w:rFonts w:ascii="Arial" w:hAnsi="Arial"/>
                <w:sz w:val="24"/>
                <w:szCs w:val="24"/>
              </w:rPr>
              <w:t xml:space="preserve"> red/blue</w:t>
            </w:r>
            <w:r w:rsidRPr="00132EF5">
              <w:rPr>
                <w:rFonts w:ascii="Arial" w:hAnsi="Arial"/>
                <w:sz w:val="24"/>
                <w:szCs w:val="24"/>
              </w:rPr>
              <w:t xml:space="preserve"> food colouring.  </w:t>
            </w:r>
            <w:r w:rsidR="00B14F13" w:rsidRPr="00371C25">
              <w:rPr>
                <w:rFonts w:ascii="Arial" w:hAnsi="Arial"/>
                <w:i/>
                <w:sz w:val="24"/>
                <w:szCs w:val="24"/>
              </w:rPr>
              <w:t>(</w:t>
            </w:r>
            <w:r w:rsidR="00371C25" w:rsidRPr="00371C25">
              <w:rPr>
                <w:rFonts w:ascii="Arial" w:hAnsi="Arial"/>
                <w:i/>
                <w:sz w:val="24"/>
                <w:szCs w:val="24"/>
              </w:rPr>
              <w:t>Test colouring in advance if possible because not all brands work</w:t>
            </w:r>
            <w:r w:rsidR="00B80966" w:rsidRPr="00371C25">
              <w:rPr>
                <w:rFonts w:ascii="Arial" w:hAnsi="Arial"/>
                <w:i/>
                <w:sz w:val="24"/>
                <w:szCs w:val="24"/>
              </w:rPr>
              <w:t>).</w:t>
            </w:r>
            <w:r w:rsidR="00B80966">
              <w:rPr>
                <w:rFonts w:ascii="Arial" w:hAnsi="Arial"/>
                <w:sz w:val="24"/>
                <w:szCs w:val="24"/>
              </w:rPr>
              <w:t xml:space="preserve"> </w:t>
            </w:r>
            <w:r w:rsidR="00F9220B">
              <w:rPr>
                <w:rFonts w:ascii="Arial" w:hAnsi="Arial"/>
                <w:sz w:val="24"/>
                <w:szCs w:val="24"/>
              </w:rPr>
              <w:t>What</w:t>
            </w:r>
            <w:r w:rsidR="00B80966">
              <w:rPr>
                <w:rFonts w:ascii="Arial" w:hAnsi="Arial"/>
                <w:sz w:val="24"/>
                <w:szCs w:val="24"/>
              </w:rPr>
              <w:t xml:space="preserve"> could happen? </w:t>
            </w:r>
          </w:p>
          <w:p w14:paraId="6347A202" w14:textId="77777777" w:rsidR="00371C25" w:rsidRDefault="00B8096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Make c</w:t>
            </w:r>
            <w:r w:rsidR="00132EF5" w:rsidRPr="00132EF5">
              <w:rPr>
                <w:rFonts w:ascii="Arial" w:hAnsi="Arial"/>
                <w:sz w:val="24"/>
                <w:szCs w:val="24"/>
              </w:rPr>
              <w:t>areful observation</w:t>
            </w:r>
            <w:r>
              <w:rPr>
                <w:rFonts w:ascii="Arial" w:hAnsi="Arial"/>
                <w:sz w:val="24"/>
                <w:szCs w:val="24"/>
              </w:rPr>
              <w:t xml:space="preserve"> before placing in water e.g.</w:t>
            </w:r>
            <w:r w:rsidR="00132EF5">
              <w:t xml:space="preserve"> </w:t>
            </w:r>
            <w:r w:rsidR="00F9220B">
              <w:rPr>
                <w:rFonts w:ascii="Arial" w:hAnsi="Arial"/>
                <w:sz w:val="24"/>
                <w:szCs w:val="24"/>
              </w:rPr>
              <w:t xml:space="preserve">draw </w:t>
            </w:r>
            <w:r>
              <w:rPr>
                <w:rFonts w:ascii="Arial" w:hAnsi="Arial"/>
                <w:sz w:val="24"/>
                <w:szCs w:val="24"/>
              </w:rPr>
              <w:t>and label</w:t>
            </w:r>
            <w:r w:rsidR="00371C25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14:paraId="26C90636" w14:textId="1E07E8DB" w:rsidR="001D4A70" w:rsidRPr="00B14F13" w:rsidRDefault="00371C2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03ECFBA" wp14:editId="07E025D1">
                  <wp:simplePos x="0" y="0"/>
                  <wp:positionH relativeFrom="column">
                    <wp:posOffset>5586730</wp:posOffset>
                  </wp:positionH>
                  <wp:positionV relativeFrom="paragraph">
                    <wp:posOffset>416560</wp:posOffset>
                  </wp:positionV>
                  <wp:extent cx="401955" cy="371475"/>
                  <wp:effectExtent l="0" t="0" r="0" b="9525"/>
                  <wp:wrapSquare wrapText="bothSides"/>
                  <wp:docPr id="9" name="Picture 5" descr="Teacher box 7 - time to reflect. " title="TAPS pyramid logo for Teacher box 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Teacher box 7 - time to reflect. " title="TAPS pyramid logo for Teacher box 7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4"/>
                <w:szCs w:val="24"/>
              </w:rPr>
              <w:t>Leave overnight/all day</w:t>
            </w:r>
            <w:r w:rsidR="00BE686D" w:rsidRPr="00B14F13">
              <w:rPr>
                <w:rFonts w:ascii="Arial" w:hAnsi="Arial"/>
                <w:sz w:val="24"/>
                <w:szCs w:val="24"/>
              </w:rPr>
              <w:t>.</w:t>
            </w:r>
            <w:r w:rsidR="00B80966" w:rsidRPr="00B14F13">
              <w:rPr>
                <w:rFonts w:ascii="Arial" w:hAnsi="Arial"/>
                <w:sz w:val="24"/>
                <w:szCs w:val="24"/>
              </w:rPr>
              <w:t xml:space="preserve"> </w:t>
            </w:r>
            <w:r w:rsidR="00BE686D" w:rsidRPr="00B14F13">
              <w:rPr>
                <w:rFonts w:ascii="Arial" w:hAnsi="Arial"/>
                <w:sz w:val="24"/>
                <w:szCs w:val="24"/>
              </w:rPr>
              <w:t>C</w:t>
            </w:r>
            <w:r w:rsidR="00B80966" w:rsidRPr="00B14F13">
              <w:rPr>
                <w:rFonts w:ascii="Arial" w:hAnsi="Arial"/>
                <w:sz w:val="24"/>
                <w:szCs w:val="24"/>
              </w:rPr>
              <w:t>arefully observe</w:t>
            </w:r>
            <w:r w:rsidR="00BE686D" w:rsidRPr="00B14F13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and reflect on what </w:t>
            </w:r>
            <w:r w:rsidR="00B80966" w:rsidRPr="00B14F13">
              <w:rPr>
                <w:rFonts w:ascii="Arial" w:hAnsi="Arial"/>
                <w:sz w:val="24"/>
                <w:szCs w:val="24"/>
              </w:rPr>
              <w:t>has happened</w:t>
            </w:r>
            <w:r>
              <w:rPr>
                <w:rFonts w:ascii="Arial" w:hAnsi="Arial"/>
                <w:sz w:val="24"/>
                <w:szCs w:val="24"/>
              </w:rPr>
              <w:t xml:space="preserve"> and how well (or not) the dye has been transported. Use their</w:t>
            </w:r>
            <w:bookmarkStart w:id="0" w:name="_GoBack"/>
            <w:bookmarkEnd w:id="0"/>
            <w:r w:rsidR="00BE686D" w:rsidRPr="00B14F13">
              <w:rPr>
                <w:rFonts w:ascii="Arial" w:hAnsi="Arial"/>
                <w:sz w:val="24"/>
                <w:szCs w:val="24"/>
              </w:rPr>
              <w:t xml:space="preserve"> scientific evidence to explain how water </w:t>
            </w:r>
            <w:proofErr w:type="gramStart"/>
            <w:r w:rsidR="00BE686D" w:rsidRPr="00B14F13">
              <w:rPr>
                <w:rFonts w:ascii="Arial" w:hAnsi="Arial"/>
                <w:sz w:val="24"/>
                <w:szCs w:val="24"/>
              </w:rPr>
              <w:t>is transported</w:t>
            </w:r>
            <w:proofErr w:type="gramEnd"/>
            <w:r w:rsidR="00BE686D" w:rsidRPr="00B14F13">
              <w:rPr>
                <w:rFonts w:ascii="Arial" w:hAnsi="Arial"/>
                <w:sz w:val="24"/>
                <w:szCs w:val="24"/>
              </w:rPr>
              <w:t xml:space="preserve"> in plants </w:t>
            </w:r>
            <w:r w:rsidR="00B80966" w:rsidRPr="00B14F13">
              <w:rPr>
                <w:rFonts w:ascii="Arial" w:hAnsi="Arial"/>
                <w:sz w:val="24"/>
                <w:szCs w:val="24"/>
              </w:rPr>
              <w:t>e.g. labelled drawings of whole and cut celery.</w:t>
            </w:r>
            <w:r>
              <w:rPr>
                <w:noProof/>
                <w:lang w:eastAsia="en-GB"/>
              </w:rPr>
              <w:t xml:space="preserve"> </w:t>
            </w:r>
          </w:p>
          <w:p w14:paraId="09001CEA" w14:textId="1B01CB6F" w:rsidR="001D4A70" w:rsidRPr="00EB7F46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6461E192" w14:textId="77777777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1A179075" w14:textId="77777777" w:rsidR="004C47A3" w:rsidRPr="00132EF5" w:rsidRDefault="001D4A70">
            <w:pPr>
              <w:rPr>
                <w:rFonts w:ascii="Arial" w:hAnsi="Arial"/>
                <w:sz w:val="24"/>
                <w:szCs w:val="24"/>
              </w:rPr>
            </w:pPr>
            <w:r w:rsidRPr="009B1795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DF552F">
              <w:rPr>
                <w:rFonts w:ascii="Arial" w:hAnsi="Arial"/>
                <w:sz w:val="24"/>
                <w:szCs w:val="24"/>
              </w:rPr>
              <w:t>Draw</w:t>
            </w:r>
            <w:r w:rsidR="00132EF5" w:rsidRPr="00132EF5">
              <w:rPr>
                <w:rFonts w:ascii="Arial" w:hAnsi="Arial"/>
                <w:sz w:val="24"/>
                <w:szCs w:val="24"/>
              </w:rPr>
              <w:t xml:space="preserve"> a group explanation</w:t>
            </w:r>
          </w:p>
          <w:p w14:paraId="150D99FF" w14:textId="77777777" w:rsidR="004C47A3" w:rsidRDefault="001D4A70">
            <w:pPr>
              <w:rPr>
                <w:rFonts w:ascii="Arial" w:hAnsi="Arial"/>
                <w:sz w:val="24"/>
                <w:szCs w:val="24"/>
              </w:rPr>
            </w:pPr>
            <w:r w:rsidRPr="009B1795">
              <w:rPr>
                <w:rFonts w:ascii="Arial" w:hAnsi="Arial"/>
                <w:b/>
                <w:sz w:val="24"/>
                <w:szCs w:val="24"/>
              </w:rPr>
              <w:t>Extension: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132EF5" w:rsidRPr="00132EF5">
              <w:rPr>
                <w:rFonts w:ascii="Arial" w:hAnsi="Arial"/>
                <w:sz w:val="24"/>
                <w:szCs w:val="24"/>
              </w:rPr>
              <w:t>Predict what will happen when the stem is split in two and each end placed in a different coloured food dye</w:t>
            </w:r>
            <w:r w:rsidR="00DF552F">
              <w:rPr>
                <w:rFonts w:ascii="Arial" w:hAnsi="Arial"/>
                <w:sz w:val="24"/>
                <w:szCs w:val="24"/>
              </w:rPr>
              <w:t>.</w:t>
            </w:r>
          </w:p>
          <w:p w14:paraId="45D975AC" w14:textId="257B79D4" w:rsidR="00DF552F" w:rsidRPr="00132EF5" w:rsidRDefault="00B14F1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B4413C7" wp14:editId="4F81A7D6">
                  <wp:simplePos x="0" y="0"/>
                  <wp:positionH relativeFrom="column">
                    <wp:posOffset>4924425</wp:posOffset>
                  </wp:positionH>
                  <wp:positionV relativeFrom="paragraph">
                    <wp:posOffset>66675</wp:posOffset>
                  </wp:positionV>
                  <wp:extent cx="1240790" cy="1562100"/>
                  <wp:effectExtent l="0" t="0" r="0" b="0"/>
                  <wp:wrapSquare wrapText="bothSides"/>
                  <wp:docPr id="3" name="Picture 3" descr="Drawing of celery stem in cup of couloured water" title="Pupil work small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59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0" t="48331" r="45796" b="6773"/>
                          <a:stretch/>
                        </pic:blipFill>
                        <pic:spPr bwMode="auto">
                          <a:xfrm>
                            <a:off x="0" y="0"/>
                            <a:ext cx="124079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552F" w:rsidRPr="00DF552F">
              <w:rPr>
                <w:rFonts w:ascii="Arial" w:hAnsi="Arial"/>
                <w:b/>
                <w:sz w:val="24"/>
                <w:szCs w:val="24"/>
              </w:rPr>
              <w:t>Other idea:</w:t>
            </w:r>
            <w:r w:rsidR="00371C25">
              <w:rPr>
                <w:rFonts w:ascii="Arial" w:hAnsi="Arial"/>
                <w:sz w:val="24"/>
                <w:szCs w:val="24"/>
              </w:rPr>
              <w:t xml:space="preserve"> Try different colours and plants.</w:t>
            </w:r>
          </w:p>
          <w:p w14:paraId="42841D81" w14:textId="4CA51B62" w:rsidR="001D4A70" w:rsidRPr="00B14F13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616CA56B" w14:textId="0DE9E183" w:rsidR="001D4A70" w:rsidRPr="00B14F13" w:rsidRDefault="00B14F13" w:rsidP="00464240">
            <w:pPr>
              <w:rPr>
                <w:rFonts w:ascii="Arial" w:hAnsi="Arial"/>
                <w:b/>
                <w:sz w:val="24"/>
                <w:szCs w:val="24"/>
              </w:rPr>
            </w:pPr>
            <w:r w:rsidRPr="00B14F13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BE686D" w:rsidRPr="00B14F13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2012E59F" w14:textId="07C2EF62" w:rsidR="00132EF5" w:rsidRPr="00371C25" w:rsidRDefault="00132EF5" w:rsidP="00132EF5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371C25">
              <w:rPr>
                <w:rFonts w:ascii="Arial" w:hAnsi="Arial"/>
                <w:sz w:val="22"/>
                <w:szCs w:val="22"/>
              </w:rPr>
              <w:t>What can you see inside the celery?</w:t>
            </w:r>
            <w:r w:rsidR="00371C25" w:rsidRPr="00371C25">
              <w:rPr>
                <w:rFonts w:ascii="Arial" w:hAnsi="Arial"/>
                <w:sz w:val="22"/>
                <w:szCs w:val="22"/>
              </w:rPr>
              <w:t xml:space="preserve"> What has happened?</w:t>
            </w:r>
          </w:p>
          <w:p w14:paraId="0FFFBFE2" w14:textId="77777777" w:rsidR="00132EF5" w:rsidRPr="00371C25" w:rsidRDefault="00132EF5" w:rsidP="00132EF5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371C25">
              <w:rPr>
                <w:rFonts w:ascii="Arial" w:hAnsi="Arial"/>
                <w:sz w:val="22"/>
                <w:szCs w:val="22"/>
              </w:rPr>
              <w:t>What is happening to the coloured water?</w:t>
            </w:r>
          </w:p>
          <w:p w14:paraId="617100A4" w14:textId="77777777" w:rsidR="00132EF5" w:rsidRPr="00371C25" w:rsidRDefault="00132EF5" w:rsidP="00132EF5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371C25">
              <w:rPr>
                <w:rFonts w:ascii="Arial" w:hAnsi="Arial"/>
                <w:sz w:val="22"/>
                <w:szCs w:val="22"/>
              </w:rPr>
              <w:t xml:space="preserve">What do you think will happen if the stem is split in </w:t>
            </w:r>
            <w:proofErr w:type="gramStart"/>
            <w:r w:rsidRPr="00371C25">
              <w:rPr>
                <w:rFonts w:ascii="Arial" w:hAnsi="Arial"/>
                <w:sz w:val="22"/>
                <w:szCs w:val="22"/>
              </w:rPr>
              <w:t>2</w:t>
            </w:r>
            <w:proofErr w:type="gramEnd"/>
            <w:r w:rsidRPr="00371C25">
              <w:rPr>
                <w:rFonts w:ascii="Arial" w:hAnsi="Arial"/>
                <w:sz w:val="22"/>
                <w:szCs w:val="22"/>
              </w:rPr>
              <w:t xml:space="preserve"> and placed in different coloured water</w:t>
            </w:r>
            <w:r w:rsidR="008A6A28" w:rsidRPr="00371C25">
              <w:rPr>
                <w:rFonts w:ascii="Arial" w:hAnsi="Arial"/>
                <w:sz w:val="22"/>
                <w:szCs w:val="22"/>
              </w:rPr>
              <w:t>s</w:t>
            </w:r>
            <w:r w:rsidRPr="00371C25">
              <w:rPr>
                <w:rFonts w:ascii="Arial" w:hAnsi="Arial"/>
                <w:sz w:val="22"/>
                <w:szCs w:val="22"/>
              </w:rPr>
              <w:t>?</w:t>
            </w:r>
          </w:p>
          <w:p w14:paraId="47326E9E" w14:textId="77777777" w:rsidR="00132EF5" w:rsidRPr="00371C25" w:rsidRDefault="00132EF5" w:rsidP="00132EF5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371C25">
              <w:rPr>
                <w:rFonts w:ascii="Arial" w:hAnsi="Arial"/>
                <w:sz w:val="22"/>
                <w:szCs w:val="22"/>
              </w:rPr>
              <w:t>Do you think the leaves will change colour? If so, why?</w:t>
            </w:r>
          </w:p>
          <w:p w14:paraId="07931EDF" w14:textId="77777777" w:rsidR="00B14F13" w:rsidRPr="00371C25" w:rsidRDefault="00BE686D" w:rsidP="00B14F13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371C25">
              <w:rPr>
                <w:rFonts w:ascii="Arial" w:hAnsi="Arial"/>
                <w:sz w:val="22"/>
                <w:szCs w:val="22"/>
              </w:rPr>
              <w:t xml:space="preserve">Can you explain how water </w:t>
            </w:r>
            <w:proofErr w:type="gramStart"/>
            <w:r w:rsidRPr="00371C25">
              <w:rPr>
                <w:rFonts w:ascii="Arial" w:hAnsi="Arial"/>
                <w:sz w:val="22"/>
                <w:szCs w:val="22"/>
              </w:rPr>
              <w:t>is transported</w:t>
            </w:r>
            <w:proofErr w:type="gramEnd"/>
            <w:r w:rsidRPr="00371C25">
              <w:rPr>
                <w:rFonts w:ascii="Arial" w:hAnsi="Arial"/>
                <w:sz w:val="22"/>
                <w:szCs w:val="22"/>
              </w:rPr>
              <w:t xml:space="preserve"> in a plant?</w:t>
            </w:r>
          </w:p>
          <w:p w14:paraId="74CA7179" w14:textId="6FEA38D4" w:rsidR="00BE686D" w:rsidRPr="00B14F13" w:rsidRDefault="00BE686D" w:rsidP="00B14F13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371C25">
              <w:rPr>
                <w:rFonts w:ascii="Arial" w:hAnsi="Arial"/>
                <w:sz w:val="22"/>
                <w:szCs w:val="22"/>
              </w:rPr>
              <w:t xml:space="preserve">What </w:t>
            </w:r>
            <w:r w:rsidR="009E67BE" w:rsidRPr="00371C25">
              <w:rPr>
                <w:rFonts w:ascii="Arial" w:hAnsi="Arial"/>
                <w:sz w:val="22"/>
                <w:szCs w:val="22"/>
              </w:rPr>
              <w:t xml:space="preserve">scientific </w:t>
            </w:r>
            <w:r w:rsidRPr="00371C25">
              <w:rPr>
                <w:rFonts w:ascii="Arial" w:hAnsi="Arial"/>
                <w:sz w:val="22"/>
                <w:szCs w:val="22"/>
              </w:rPr>
              <w:t xml:space="preserve">evidence do you have to </w:t>
            </w:r>
            <w:r w:rsidR="009E67BE" w:rsidRPr="00371C25">
              <w:rPr>
                <w:rFonts w:ascii="Arial" w:hAnsi="Arial"/>
                <w:sz w:val="22"/>
                <w:szCs w:val="22"/>
              </w:rPr>
              <w:t>support your explanation?</w:t>
            </w:r>
          </w:p>
        </w:tc>
      </w:tr>
      <w:tr w:rsidR="002569D1" w14:paraId="7DA8DFB0" w14:textId="77777777" w:rsidTr="00B14F13">
        <w:trPr>
          <w:trHeight w:val="70"/>
        </w:trPr>
        <w:tc>
          <w:tcPr>
            <w:tcW w:w="9923" w:type="dxa"/>
            <w:gridSpan w:val="3"/>
          </w:tcPr>
          <w:p w14:paraId="079AFA03" w14:textId="77777777" w:rsidR="002569D1" w:rsidRPr="00461A1B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4DCA6D75" w14:textId="58AC43FD" w:rsidR="004C47A3" w:rsidRPr="00461A1B" w:rsidRDefault="0006797A">
            <w:pPr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Not yet met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8A6A28">
              <w:rPr>
                <w:rFonts w:ascii="Arial" w:hAnsi="Arial"/>
                <w:sz w:val="22"/>
              </w:rPr>
              <w:t xml:space="preserve">Can </w:t>
            </w:r>
            <w:r w:rsidR="00C70F10">
              <w:rPr>
                <w:rFonts w:ascii="Arial" w:hAnsi="Arial"/>
                <w:sz w:val="22"/>
              </w:rPr>
              <w:t>draw/</w:t>
            </w:r>
            <w:r w:rsidR="00132EF5" w:rsidRPr="00132EF5">
              <w:rPr>
                <w:rFonts w:ascii="Arial" w:hAnsi="Arial"/>
                <w:sz w:val="22"/>
              </w:rPr>
              <w:t>say what has happened</w:t>
            </w:r>
            <w:r w:rsidR="00C70F10">
              <w:rPr>
                <w:rFonts w:ascii="Arial" w:hAnsi="Arial"/>
                <w:sz w:val="22"/>
              </w:rPr>
              <w:t xml:space="preserve"> simply</w:t>
            </w:r>
            <w:r w:rsidR="006548FF">
              <w:rPr>
                <w:rFonts w:ascii="Arial" w:hAnsi="Arial"/>
                <w:sz w:val="22"/>
              </w:rPr>
              <w:t>,</w:t>
            </w:r>
            <w:r w:rsidR="00C70F10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70F10">
              <w:rPr>
                <w:rFonts w:ascii="Arial" w:hAnsi="Arial"/>
                <w:sz w:val="22"/>
              </w:rPr>
              <w:t>e.g.</w:t>
            </w:r>
            <w:proofErr w:type="gramEnd"/>
            <w:r w:rsidR="00C70F10">
              <w:rPr>
                <w:rFonts w:ascii="Arial" w:hAnsi="Arial"/>
                <w:sz w:val="22"/>
              </w:rPr>
              <w:t xml:space="preserve"> </w:t>
            </w:r>
            <w:r w:rsidR="00C70F10" w:rsidRPr="008A6A28">
              <w:rPr>
                <w:rFonts w:ascii="Arial" w:hAnsi="Arial"/>
                <w:i/>
                <w:sz w:val="22"/>
              </w:rPr>
              <w:t>the colour went up</w:t>
            </w:r>
            <w:r w:rsidR="00C70F10">
              <w:rPr>
                <w:rFonts w:ascii="Arial" w:hAnsi="Arial"/>
                <w:sz w:val="22"/>
              </w:rPr>
              <w:t>.</w:t>
            </w:r>
          </w:p>
          <w:p w14:paraId="69D5FA5E" w14:textId="77777777" w:rsidR="008A5385" w:rsidRDefault="008A5385">
            <w:pPr>
              <w:rPr>
                <w:rFonts w:ascii="Arial" w:hAnsi="Arial"/>
                <w:sz w:val="22"/>
              </w:rPr>
            </w:pPr>
          </w:p>
          <w:p w14:paraId="50F2D252" w14:textId="0F57BEF0" w:rsidR="00F7635A" w:rsidRPr="008A6A28" w:rsidRDefault="00026DB8" w:rsidP="00F7635A">
            <w:pPr>
              <w:rPr>
                <w:rFonts w:ascii="Arial" w:hAnsi="Arial"/>
                <w:i/>
                <w:sz w:val="22"/>
              </w:rPr>
            </w:pPr>
            <w:r w:rsidRPr="005F1DF5">
              <w:rPr>
                <w:rFonts w:ascii="Arial" w:hAnsi="Arial"/>
                <w:b/>
                <w:sz w:val="22"/>
              </w:rPr>
              <w:t>Meeting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132EF5" w:rsidRPr="00132EF5">
              <w:rPr>
                <w:rFonts w:ascii="Arial" w:hAnsi="Arial"/>
                <w:sz w:val="22"/>
              </w:rPr>
              <w:t>Observe</w:t>
            </w:r>
            <w:r w:rsidR="00DF552F">
              <w:rPr>
                <w:rFonts w:ascii="Arial" w:hAnsi="Arial"/>
                <w:sz w:val="22"/>
              </w:rPr>
              <w:t>s</w:t>
            </w:r>
            <w:r w:rsidR="00132EF5" w:rsidRPr="00132EF5">
              <w:rPr>
                <w:rFonts w:ascii="Arial" w:hAnsi="Arial"/>
                <w:sz w:val="22"/>
              </w:rPr>
              <w:t xml:space="preserve"> what has happened and </w:t>
            </w:r>
            <w:r w:rsidR="00DF552F">
              <w:rPr>
                <w:rFonts w:ascii="Arial" w:hAnsi="Arial"/>
                <w:sz w:val="22"/>
              </w:rPr>
              <w:t>c</w:t>
            </w:r>
            <w:r w:rsidR="00864484">
              <w:rPr>
                <w:rFonts w:ascii="Arial" w:hAnsi="Arial"/>
                <w:sz w:val="22"/>
              </w:rPr>
              <w:t xml:space="preserve">an make </w:t>
            </w:r>
            <w:r w:rsidR="00DF552F">
              <w:rPr>
                <w:rFonts w:ascii="Arial" w:hAnsi="Arial"/>
                <w:sz w:val="22"/>
              </w:rPr>
              <w:t>suggestions</w:t>
            </w:r>
            <w:r w:rsidR="008A6A28">
              <w:rPr>
                <w:rFonts w:ascii="Arial" w:hAnsi="Arial"/>
                <w:sz w:val="22"/>
              </w:rPr>
              <w:t xml:space="preserve">, e.g. </w:t>
            </w:r>
            <w:r w:rsidR="006548FF">
              <w:rPr>
                <w:rFonts w:ascii="Arial" w:hAnsi="Arial"/>
                <w:i/>
                <w:sz w:val="22"/>
              </w:rPr>
              <w:t xml:space="preserve">I know there are tubes in the stem, </w:t>
            </w:r>
            <w:r w:rsidR="008A6A28" w:rsidRPr="008A6A28">
              <w:rPr>
                <w:rFonts w:ascii="Arial" w:hAnsi="Arial"/>
                <w:i/>
                <w:sz w:val="22"/>
              </w:rPr>
              <w:t>the water goes up the stem and it might go up to the leaves</w:t>
            </w:r>
            <w:r w:rsidR="00AE5B02">
              <w:rPr>
                <w:rFonts w:ascii="Arial" w:hAnsi="Arial"/>
                <w:i/>
                <w:sz w:val="22"/>
              </w:rPr>
              <w:t xml:space="preserve"> if I leave it for longer</w:t>
            </w:r>
            <w:r w:rsidR="006548FF">
              <w:rPr>
                <w:rFonts w:ascii="Arial" w:hAnsi="Arial"/>
                <w:i/>
                <w:sz w:val="22"/>
              </w:rPr>
              <w:t>.</w:t>
            </w:r>
          </w:p>
          <w:p w14:paraId="0E7B7C64" w14:textId="77777777" w:rsidR="008A5385" w:rsidRDefault="008A5385" w:rsidP="00F7635A">
            <w:pPr>
              <w:rPr>
                <w:rFonts w:ascii="Arial" w:hAnsi="Arial"/>
                <w:sz w:val="22"/>
              </w:rPr>
            </w:pPr>
          </w:p>
          <w:p w14:paraId="20FBF9BF" w14:textId="18A79AB7" w:rsidR="00AE5B02" w:rsidRPr="00132EF5" w:rsidRDefault="00BE686D" w:rsidP="00B14F13">
            <w:pPr>
              <w:rPr>
                <w:rFonts w:ascii="Arial" w:hAnsi="Arial"/>
                <w:sz w:val="22"/>
              </w:rPr>
            </w:pPr>
            <w:r w:rsidRPr="00B14F13">
              <w:rPr>
                <w:rFonts w:ascii="Arial" w:hAnsi="Arial"/>
                <w:b/>
                <w:sz w:val="22"/>
              </w:rPr>
              <w:t>Possible ways of going further</w:t>
            </w:r>
            <w:r w:rsidR="005F1DF5" w:rsidRPr="00B14F13">
              <w:rPr>
                <w:rFonts w:ascii="Arial" w:hAnsi="Arial"/>
                <w:b/>
                <w:sz w:val="22"/>
              </w:rPr>
              <w:t>:</w:t>
            </w:r>
            <w:r w:rsidR="005F1DF5" w:rsidRPr="00B14F13">
              <w:rPr>
                <w:rFonts w:ascii="Arial" w:hAnsi="Arial"/>
                <w:sz w:val="22"/>
              </w:rPr>
              <w:t xml:space="preserve"> </w:t>
            </w:r>
            <w:r w:rsidR="009E67BE" w:rsidRPr="00B14F13">
              <w:rPr>
                <w:rFonts w:ascii="Arial" w:hAnsi="Arial"/>
                <w:sz w:val="22"/>
              </w:rPr>
              <w:t xml:space="preserve">Children can predict what they would expect to happen if the stem </w:t>
            </w:r>
            <w:proofErr w:type="gramStart"/>
            <w:r w:rsidR="009E67BE" w:rsidRPr="00B14F13">
              <w:rPr>
                <w:rFonts w:ascii="Arial" w:hAnsi="Arial"/>
                <w:sz w:val="22"/>
              </w:rPr>
              <w:t>was split</w:t>
            </w:r>
            <w:proofErr w:type="gramEnd"/>
            <w:r w:rsidR="009E67BE" w:rsidRPr="00B14F13">
              <w:rPr>
                <w:rFonts w:ascii="Arial" w:hAnsi="Arial"/>
                <w:sz w:val="22"/>
              </w:rPr>
              <w:t xml:space="preserve"> and each section placed in two different dyes. They raise further questions about how water transportation can be shown in other types of plants </w:t>
            </w:r>
            <w:r w:rsidR="009E67BE" w:rsidRPr="00B14F13">
              <w:rPr>
                <w:rFonts w:ascii="Arial" w:hAnsi="Arial"/>
                <w:i/>
                <w:sz w:val="22"/>
              </w:rPr>
              <w:t>e.g. If we split the celery betw</w:t>
            </w:r>
            <w:r w:rsidR="00371C25">
              <w:rPr>
                <w:rFonts w:ascii="Arial" w:hAnsi="Arial"/>
                <w:i/>
                <w:sz w:val="22"/>
              </w:rPr>
              <w:t xml:space="preserve">een two </w:t>
            </w:r>
            <w:r w:rsidR="009E67BE" w:rsidRPr="00B14F13">
              <w:rPr>
                <w:rFonts w:ascii="Arial" w:hAnsi="Arial"/>
                <w:i/>
                <w:sz w:val="22"/>
              </w:rPr>
              <w:t>food dye</w:t>
            </w:r>
            <w:r w:rsidR="00371C25">
              <w:rPr>
                <w:rFonts w:ascii="Arial" w:hAnsi="Arial"/>
                <w:i/>
                <w:sz w:val="22"/>
              </w:rPr>
              <w:t>s</w:t>
            </w:r>
            <w:r w:rsidR="009E67BE" w:rsidRPr="00B14F13">
              <w:rPr>
                <w:rFonts w:ascii="Arial" w:hAnsi="Arial"/>
                <w:i/>
                <w:sz w:val="22"/>
              </w:rPr>
              <w:t>, I think half the stem will be blue and half will be red because the water from each container will be transported up the stem.</w:t>
            </w:r>
            <w:r w:rsidR="002045B0" w:rsidRPr="00B14F13">
              <w:rPr>
                <w:rFonts w:ascii="Arial" w:hAnsi="Arial"/>
                <w:i/>
                <w:sz w:val="22"/>
              </w:rPr>
              <w:t xml:space="preserve"> I wonder if we could make a white flower change </w:t>
            </w:r>
            <w:proofErr w:type="gramStart"/>
            <w:r w:rsidR="002045B0" w:rsidRPr="00B14F13">
              <w:rPr>
                <w:rFonts w:ascii="Arial" w:hAnsi="Arial"/>
                <w:i/>
                <w:sz w:val="22"/>
              </w:rPr>
              <w:t>colour?</w:t>
            </w:r>
            <w:proofErr w:type="gramEnd"/>
          </w:p>
        </w:tc>
      </w:tr>
    </w:tbl>
    <w:p w14:paraId="702F9C2B" w14:textId="59B9EA98" w:rsidR="002045B0" w:rsidRPr="00371C25" w:rsidRDefault="00371C25" w:rsidP="00371C25">
      <w:pPr>
        <w:rPr>
          <w:rFonts w:ascii="Arial" w:hAnsi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C69B4D1" wp14:editId="71CF341B">
            <wp:extent cx="288561" cy="266700"/>
            <wp:effectExtent l="0" t="0" r="0" b="0"/>
            <wp:docPr id="8" name="Picture 5" descr="Teacher box 7 - time to reflect. " title="TAPS pyramid logo for Teacher box 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eacher box 7 - time to reflect. " title="TAPS pyramid logo for Teacher box 7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989" cy="26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1C25">
        <w:rPr>
          <w:rFonts w:ascii="Arial" w:hAnsi="Arial"/>
          <w:sz w:val="22"/>
          <w:szCs w:val="22"/>
        </w:rPr>
        <w:t>Teacher box 7 - time to reflect. See TAPS pyramid for more examples.</w:t>
      </w:r>
    </w:p>
    <w:sectPr w:rsidR="002045B0" w:rsidRPr="00371C25" w:rsidSect="005C1E29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23E48" w14:textId="77777777" w:rsidR="003B2B26" w:rsidRDefault="003B2B26">
      <w:r>
        <w:separator/>
      </w:r>
    </w:p>
  </w:endnote>
  <w:endnote w:type="continuationSeparator" w:id="0">
    <w:p w14:paraId="49B3BD8C" w14:textId="77777777" w:rsidR="003B2B26" w:rsidRDefault="003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8C8B6" w14:textId="77777777" w:rsidR="003B2B26" w:rsidRDefault="003B2B26">
      <w:r>
        <w:separator/>
      </w:r>
    </w:p>
  </w:footnote>
  <w:footnote w:type="continuationSeparator" w:id="0">
    <w:p w14:paraId="764E4378" w14:textId="77777777" w:rsidR="003B2B26" w:rsidRDefault="003B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9C53F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D1C8B"/>
    <w:multiLevelType w:val="hybridMultilevel"/>
    <w:tmpl w:val="5846F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03C9A"/>
    <w:rsid w:val="0002182B"/>
    <w:rsid w:val="00026DB8"/>
    <w:rsid w:val="00056938"/>
    <w:rsid w:val="0006797A"/>
    <w:rsid w:val="00090CC5"/>
    <w:rsid w:val="00132EF5"/>
    <w:rsid w:val="00174B0F"/>
    <w:rsid w:val="001C163C"/>
    <w:rsid w:val="001D4A70"/>
    <w:rsid w:val="002045B0"/>
    <w:rsid w:val="0024477A"/>
    <w:rsid w:val="002569D1"/>
    <w:rsid w:val="002609A7"/>
    <w:rsid w:val="002A38BA"/>
    <w:rsid w:val="002A3E43"/>
    <w:rsid w:val="002C5767"/>
    <w:rsid w:val="00307BDA"/>
    <w:rsid w:val="00360F9D"/>
    <w:rsid w:val="00371C25"/>
    <w:rsid w:val="003B2B26"/>
    <w:rsid w:val="003D64C4"/>
    <w:rsid w:val="003E3601"/>
    <w:rsid w:val="00414973"/>
    <w:rsid w:val="00461A1B"/>
    <w:rsid w:val="00464240"/>
    <w:rsid w:val="004C47A3"/>
    <w:rsid w:val="004F4068"/>
    <w:rsid w:val="005C1E29"/>
    <w:rsid w:val="005F1DF5"/>
    <w:rsid w:val="00611B07"/>
    <w:rsid w:val="006548FF"/>
    <w:rsid w:val="00683813"/>
    <w:rsid w:val="007363C8"/>
    <w:rsid w:val="0076703D"/>
    <w:rsid w:val="00772722"/>
    <w:rsid w:val="00821E76"/>
    <w:rsid w:val="00830294"/>
    <w:rsid w:val="00854361"/>
    <w:rsid w:val="00864484"/>
    <w:rsid w:val="008962F3"/>
    <w:rsid w:val="008A5385"/>
    <w:rsid w:val="008A6A28"/>
    <w:rsid w:val="008C42F7"/>
    <w:rsid w:val="008E14C3"/>
    <w:rsid w:val="009236BD"/>
    <w:rsid w:val="009848E8"/>
    <w:rsid w:val="009B1795"/>
    <w:rsid w:val="009E0656"/>
    <w:rsid w:val="009E67BE"/>
    <w:rsid w:val="00A03777"/>
    <w:rsid w:val="00A67BC3"/>
    <w:rsid w:val="00AC1DA8"/>
    <w:rsid w:val="00AD11DD"/>
    <w:rsid w:val="00AE5B02"/>
    <w:rsid w:val="00B1096B"/>
    <w:rsid w:val="00B14F13"/>
    <w:rsid w:val="00B15837"/>
    <w:rsid w:val="00B750C1"/>
    <w:rsid w:val="00B80966"/>
    <w:rsid w:val="00B91AE6"/>
    <w:rsid w:val="00BE686D"/>
    <w:rsid w:val="00C43ABB"/>
    <w:rsid w:val="00C70F10"/>
    <w:rsid w:val="00C960C5"/>
    <w:rsid w:val="00CE2DE3"/>
    <w:rsid w:val="00D60EA4"/>
    <w:rsid w:val="00DF20DF"/>
    <w:rsid w:val="00DF552F"/>
    <w:rsid w:val="00E22A79"/>
    <w:rsid w:val="00E32A2A"/>
    <w:rsid w:val="00E808BC"/>
    <w:rsid w:val="00EB7F46"/>
    <w:rsid w:val="00EE45D8"/>
    <w:rsid w:val="00EE5876"/>
    <w:rsid w:val="00F31D67"/>
    <w:rsid w:val="00F6560F"/>
    <w:rsid w:val="00F7635A"/>
    <w:rsid w:val="00F9220B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1E274"/>
  <w15:docId w15:val="{A79AB116-EF4C-4B7B-84BD-CB751C06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E29"/>
    <w:rPr>
      <w:lang w:eastAsia="en-US"/>
    </w:rPr>
  </w:style>
  <w:style w:type="paragraph" w:styleId="Heading1">
    <w:name w:val="heading 1"/>
    <w:basedOn w:val="Normal"/>
    <w:next w:val="Normal"/>
    <w:qFormat/>
    <w:rsid w:val="005C1E29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5C1E29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1E29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5C1E29"/>
    <w:rPr>
      <w:sz w:val="32"/>
      <w:lang w:val="en-US"/>
    </w:rPr>
  </w:style>
  <w:style w:type="paragraph" w:styleId="BodyText">
    <w:name w:val="Body Text"/>
    <w:basedOn w:val="Normal"/>
    <w:rsid w:val="005C1E29"/>
    <w:rPr>
      <w:rFonts w:ascii="Arial" w:hAnsi="Arial"/>
      <w:sz w:val="22"/>
    </w:rPr>
  </w:style>
  <w:style w:type="paragraph" w:styleId="Header">
    <w:name w:val="header"/>
    <w:basedOn w:val="Normal"/>
    <w:rsid w:val="005C1E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1E29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A6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responsive-teach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301577D5-DB62-450E-A935-42D3C3F29CBD}"/>
</file>

<file path=customXml/itemProps2.xml><?xml version="1.0" encoding="utf-8"?>
<ds:datastoreItem xmlns:ds="http://schemas.openxmlformats.org/officeDocument/2006/customXml" ds:itemID="{3404145F-68D0-47C1-BC62-86CBD708A446}"/>
</file>

<file path=customXml/itemProps3.xml><?xml version="1.0" encoding="utf-8"?>
<ds:datastoreItem xmlns:ds="http://schemas.openxmlformats.org/officeDocument/2006/customXml" ds:itemID="{418C6C47-D663-47F2-8F04-2FC7F56D0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2</cp:revision>
  <cp:lastPrinted>2002-09-18T16:14:00Z</cp:lastPrinted>
  <dcterms:created xsi:type="dcterms:W3CDTF">2020-03-05T16:57:00Z</dcterms:created>
  <dcterms:modified xsi:type="dcterms:W3CDTF">2020-03-05T16:57:00Z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