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20C2" w14:textId="5BEE6F6B" w:rsidR="002569D1" w:rsidRPr="00EE2E30" w:rsidRDefault="008428B0" w:rsidP="00EE2E30">
      <w:pPr>
        <w:pStyle w:val="Title"/>
        <w:rPr>
          <w:rFonts w:ascii="Arial" w:hAnsi="Arial"/>
          <w:b/>
          <w:sz w:val="28"/>
        </w:rPr>
      </w:pPr>
      <w:r w:rsidRPr="008428B0">
        <w:rPr>
          <w:rFonts w:ascii="Arial" w:hAnsi="Arial"/>
          <w:b/>
          <w:noProof/>
          <w:sz w:val="28"/>
          <w:lang w:val="en-GB" w:eastAsia="en-GB"/>
        </w:rPr>
        <w:drawing>
          <wp:anchor distT="0" distB="0" distL="114300" distR="114300" simplePos="0" relativeHeight="251659264" behindDoc="0" locked="0" layoutInCell="1" allowOverlap="1" wp14:anchorId="65F19092" wp14:editId="5C4B00E4">
            <wp:simplePos x="0" y="0"/>
            <wp:positionH relativeFrom="column">
              <wp:posOffset>-666750</wp:posOffset>
            </wp:positionH>
            <wp:positionV relativeFrom="paragraph">
              <wp:posOffset>0</wp:posOffset>
            </wp:positionV>
            <wp:extent cx="533400" cy="5334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margin">
              <wp14:pctWidth>0</wp14:pctWidth>
            </wp14:sizeRelH>
            <wp14:sizeRelV relativeFrom="margin">
              <wp14:pctHeight>0</wp14:pctHeight>
            </wp14:sizeRelV>
          </wp:anchor>
        </w:drawing>
      </w:r>
      <w:r w:rsidRPr="008428B0">
        <w:rPr>
          <w:rFonts w:ascii="Arial" w:hAnsi="Arial"/>
          <w:b/>
          <w:noProof/>
          <w:sz w:val="28"/>
          <w:lang w:val="en-GB" w:eastAsia="en-GB"/>
        </w:rPr>
        <w:drawing>
          <wp:anchor distT="0" distB="0" distL="114300" distR="114300" simplePos="0" relativeHeight="251658240" behindDoc="0" locked="0" layoutInCell="1" allowOverlap="1" wp14:anchorId="7167BFA4" wp14:editId="497150E3">
            <wp:simplePos x="0" y="0"/>
            <wp:positionH relativeFrom="rightMargin">
              <wp:align>left</wp:align>
            </wp:positionH>
            <wp:positionV relativeFrom="paragraph">
              <wp:posOffset>0</wp:posOffset>
            </wp:positionV>
            <wp:extent cx="731520" cy="549275"/>
            <wp:effectExtent l="0" t="0" r="0" b="3175"/>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549275"/>
                    </a:xfrm>
                    <a:prstGeom prst="rect">
                      <a:avLst/>
                    </a:prstGeom>
                    <a:noFill/>
                  </pic:spPr>
                </pic:pic>
              </a:graphicData>
            </a:graphic>
            <wp14:sizeRelH relativeFrom="margin">
              <wp14:pctWidth>0</wp14:pctWidth>
            </wp14:sizeRelH>
            <wp14:sizeRelV relativeFrom="margin">
              <wp14:pctHeight>0</wp14:pctHeight>
            </wp14:sizeRelV>
          </wp:anchor>
        </w:drawing>
      </w:r>
      <w:r w:rsidR="005B443C" w:rsidRPr="008428B0">
        <w:rPr>
          <w:rFonts w:ascii="Arial" w:hAnsi="Arial"/>
          <w:b/>
          <w:sz w:val="28"/>
        </w:rPr>
        <w:t xml:space="preserve">TAPS </w:t>
      </w:r>
      <w:r w:rsidR="002609A7" w:rsidRPr="00814568">
        <w:rPr>
          <w:rFonts w:ascii="Arial" w:hAnsi="Arial"/>
          <w:b/>
          <w:sz w:val="28"/>
        </w:rPr>
        <w:t xml:space="preserve">Plan for Focused </w:t>
      </w:r>
      <w:r w:rsidR="002569D1" w:rsidRPr="00814568">
        <w:rPr>
          <w:rFonts w:ascii="Arial" w:hAnsi="Arial"/>
          <w:b/>
          <w:sz w:val="28"/>
        </w:rPr>
        <w:t xml:space="preserve">Assessment </w:t>
      </w:r>
      <w:r w:rsidR="00D60EA4" w:rsidRPr="00814568">
        <w:rPr>
          <w:rFonts w:ascii="Arial" w:hAnsi="Arial"/>
          <w:b/>
          <w:sz w:val="28"/>
        </w:rPr>
        <w:t xml:space="preserve">of Science </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1430"/>
        <w:gridCol w:w="850"/>
        <w:gridCol w:w="4138"/>
      </w:tblGrid>
      <w:tr w:rsidR="00814568" w:rsidRPr="00814568" w14:paraId="0000983A" w14:textId="77777777" w:rsidTr="008428B0">
        <w:trPr>
          <w:trHeight w:val="737"/>
        </w:trPr>
        <w:tc>
          <w:tcPr>
            <w:tcW w:w="3572" w:type="dxa"/>
          </w:tcPr>
          <w:p w14:paraId="157B88F2" w14:textId="3E443425" w:rsidR="00A67BC3" w:rsidRPr="00E965DA" w:rsidRDefault="00A67BC3" w:rsidP="008428B0">
            <w:pPr>
              <w:pStyle w:val="Subtitle"/>
              <w:rPr>
                <w:rFonts w:ascii="Arial" w:hAnsi="Arial"/>
                <w:sz w:val="24"/>
              </w:rPr>
            </w:pPr>
            <w:r w:rsidRPr="00814568">
              <w:rPr>
                <w:rFonts w:ascii="Arial" w:hAnsi="Arial"/>
                <w:b/>
                <w:sz w:val="28"/>
              </w:rPr>
              <w:t>Topic:</w:t>
            </w:r>
            <w:r w:rsidRPr="00814568">
              <w:rPr>
                <w:rFonts w:ascii="Arial" w:hAnsi="Arial"/>
                <w:sz w:val="24"/>
              </w:rPr>
              <w:t xml:space="preserve">  </w:t>
            </w:r>
            <w:r w:rsidR="003F096F" w:rsidRPr="00814568">
              <w:rPr>
                <w:rFonts w:ascii="Arial" w:hAnsi="Arial"/>
                <w:sz w:val="24"/>
              </w:rPr>
              <w:t xml:space="preserve">Living </w:t>
            </w:r>
            <w:r w:rsidR="005B443C">
              <w:rPr>
                <w:rFonts w:ascii="Arial" w:hAnsi="Arial"/>
                <w:sz w:val="24"/>
              </w:rPr>
              <w:t>T</w:t>
            </w:r>
            <w:r w:rsidR="003F096F" w:rsidRPr="00814568">
              <w:rPr>
                <w:rFonts w:ascii="Arial" w:hAnsi="Arial"/>
                <w:sz w:val="24"/>
              </w:rPr>
              <w:t xml:space="preserve">hings </w:t>
            </w:r>
          </w:p>
        </w:tc>
        <w:tc>
          <w:tcPr>
            <w:tcW w:w="2280" w:type="dxa"/>
            <w:gridSpan w:val="2"/>
          </w:tcPr>
          <w:p w14:paraId="3F4176EB" w14:textId="77777777" w:rsidR="00A67BC3" w:rsidRPr="00814568" w:rsidRDefault="00464240" w:rsidP="00A67BC3">
            <w:pPr>
              <w:rPr>
                <w:rFonts w:ascii="Arial" w:hAnsi="Arial"/>
                <w:sz w:val="28"/>
              </w:rPr>
            </w:pPr>
            <w:r w:rsidRPr="00814568">
              <w:rPr>
                <w:rFonts w:ascii="Arial" w:hAnsi="Arial"/>
                <w:sz w:val="28"/>
              </w:rPr>
              <w:t xml:space="preserve">Year </w:t>
            </w:r>
            <w:r w:rsidR="00AA46B6" w:rsidRPr="00814568">
              <w:rPr>
                <w:rFonts w:ascii="Arial" w:hAnsi="Arial"/>
                <w:sz w:val="28"/>
              </w:rPr>
              <w:t>2</w:t>
            </w:r>
          </w:p>
          <w:p w14:paraId="4D7BE864" w14:textId="77777777" w:rsidR="00A67BC3" w:rsidRPr="00E965DA" w:rsidRDefault="003E5811" w:rsidP="00A67BC3">
            <w:pPr>
              <w:rPr>
                <w:rFonts w:ascii="Arial" w:hAnsi="Arial"/>
              </w:rPr>
            </w:pPr>
            <w:r>
              <w:rPr>
                <w:rFonts w:ascii="Arial" w:hAnsi="Arial"/>
              </w:rPr>
              <w:t>Age 6-7</w:t>
            </w:r>
          </w:p>
        </w:tc>
        <w:tc>
          <w:tcPr>
            <w:tcW w:w="4138" w:type="dxa"/>
          </w:tcPr>
          <w:p w14:paraId="258F280F" w14:textId="0EF1C8F8" w:rsidR="00A67BC3" w:rsidRPr="00814568" w:rsidRDefault="00464240" w:rsidP="00AA46B6">
            <w:pPr>
              <w:pStyle w:val="Subtitle"/>
              <w:rPr>
                <w:rFonts w:ascii="Arial" w:hAnsi="Arial"/>
                <w:sz w:val="28"/>
              </w:rPr>
            </w:pPr>
            <w:r w:rsidRPr="00814568">
              <w:rPr>
                <w:rFonts w:ascii="Arial" w:hAnsi="Arial"/>
                <w:sz w:val="28"/>
              </w:rPr>
              <w:t>Title:</w:t>
            </w:r>
            <w:r w:rsidR="00AA46B6" w:rsidRPr="00814568">
              <w:t xml:space="preserve"> </w:t>
            </w:r>
            <w:r w:rsidR="008428B0" w:rsidRPr="008428B0">
              <w:rPr>
                <w:rFonts w:ascii="Arial" w:hAnsi="Arial"/>
                <w:sz w:val="24"/>
                <w:szCs w:val="24"/>
              </w:rPr>
              <w:t>Sorting living and non-living</w:t>
            </w:r>
          </w:p>
        </w:tc>
      </w:tr>
      <w:tr w:rsidR="00814568" w:rsidRPr="00814568" w14:paraId="12B224FD" w14:textId="77777777" w:rsidTr="00D37BD5">
        <w:tc>
          <w:tcPr>
            <w:tcW w:w="5002" w:type="dxa"/>
            <w:gridSpan w:val="2"/>
          </w:tcPr>
          <w:p w14:paraId="31DC9534" w14:textId="73BD0FDD" w:rsidR="00A67BC3" w:rsidRPr="00814568" w:rsidRDefault="005B443C">
            <w:pPr>
              <w:rPr>
                <w:rFonts w:ascii="Arial" w:hAnsi="Arial"/>
                <w:b/>
                <w:sz w:val="28"/>
              </w:rPr>
            </w:pPr>
            <w:bookmarkStart w:id="0" w:name="_GoBack"/>
            <w:r>
              <w:rPr>
                <w:noProof/>
                <w:lang w:eastAsia="en-GB"/>
              </w:rPr>
              <w:drawing>
                <wp:anchor distT="0" distB="0" distL="114300" distR="114300" simplePos="0" relativeHeight="251658752" behindDoc="0" locked="0" layoutInCell="1" allowOverlap="1" wp14:anchorId="28A06CC1" wp14:editId="54F3B970">
                  <wp:simplePos x="0" y="0"/>
                  <wp:positionH relativeFrom="column">
                    <wp:posOffset>2534920</wp:posOffset>
                  </wp:positionH>
                  <wp:positionV relativeFrom="paragraph">
                    <wp:posOffset>83473</wp:posOffset>
                  </wp:positionV>
                  <wp:extent cx="513296" cy="466725"/>
                  <wp:effectExtent l="0" t="0" r="1270" b="0"/>
                  <wp:wrapSquare wrapText="bothSides"/>
                  <wp:docPr id="3" name="Picture 3" title="Logo for Review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6" cy="466725"/>
                          </a:xfrm>
                          <a:prstGeom prst="rect">
                            <a:avLst/>
                          </a:prstGeom>
                          <a:noFill/>
                          <a:ln>
                            <a:noFill/>
                          </a:ln>
                        </pic:spPr>
                      </pic:pic>
                    </a:graphicData>
                  </a:graphic>
                </wp:anchor>
              </w:drawing>
            </w:r>
            <w:bookmarkEnd w:id="0"/>
            <w:r w:rsidR="003E5811">
              <w:rPr>
                <w:rFonts w:ascii="Arial" w:hAnsi="Arial"/>
                <w:b/>
                <w:sz w:val="28"/>
              </w:rPr>
              <w:t xml:space="preserve">Working Scientifically </w:t>
            </w:r>
            <w:r>
              <w:rPr>
                <w:rFonts w:ascii="Arial" w:hAnsi="Arial"/>
                <w:b/>
                <w:sz w:val="28"/>
              </w:rPr>
              <w:t xml:space="preserve"> </w:t>
            </w:r>
            <w:r w:rsidR="003E5811">
              <w:rPr>
                <w:rFonts w:ascii="Arial" w:hAnsi="Arial"/>
                <w:b/>
                <w:sz w:val="28"/>
              </w:rPr>
              <w:t xml:space="preserve"> </w:t>
            </w:r>
          </w:p>
          <w:p w14:paraId="64254836" w14:textId="77777777" w:rsidR="00EE2E30" w:rsidRDefault="00E10DC8" w:rsidP="00915162">
            <w:pPr>
              <w:rPr>
                <w:rFonts w:ascii="Arial" w:hAnsi="Arial"/>
                <w:sz w:val="24"/>
                <w:szCs w:val="24"/>
              </w:rPr>
            </w:pPr>
            <w:r w:rsidRPr="00BA10FC">
              <w:rPr>
                <w:rFonts w:ascii="Arial" w:hAnsi="Arial"/>
                <w:b/>
                <w:sz w:val="24"/>
                <w:szCs w:val="24"/>
              </w:rPr>
              <w:t>Review:</w:t>
            </w:r>
            <w:r>
              <w:rPr>
                <w:rFonts w:ascii="Arial" w:hAnsi="Arial"/>
                <w:sz w:val="24"/>
                <w:szCs w:val="24"/>
              </w:rPr>
              <w:t xml:space="preserve"> </w:t>
            </w:r>
          </w:p>
          <w:p w14:paraId="2D1E574D" w14:textId="1155178C" w:rsidR="00814568" w:rsidRPr="00814568" w:rsidRDefault="00D37BD5" w:rsidP="004C47A3">
            <w:pPr>
              <w:rPr>
                <w:rFonts w:ascii="Arial" w:hAnsi="Arial"/>
                <w:sz w:val="24"/>
                <w:szCs w:val="24"/>
              </w:rPr>
            </w:pPr>
            <w:r w:rsidRPr="00D37BD5">
              <w:rPr>
                <w:rFonts w:ascii="Arial" w:hAnsi="Arial"/>
                <w:sz w:val="24"/>
                <w:szCs w:val="24"/>
              </w:rPr>
              <w:t xml:space="preserve">Use of appropriate scientific language to communicate their ideas </w:t>
            </w:r>
          </w:p>
        </w:tc>
        <w:tc>
          <w:tcPr>
            <w:tcW w:w="4988" w:type="dxa"/>
            <w:gridSpan w:val="2"/>
          </w:tcPr>
          <w:p w14:paraId="0007DEBF" w14:textId="006E313A" w:rsidR="00A67BC3" w:rsidRPr="008428B0" w:rsidRDefault="00915162" w:rsidP="00A67BC3">
            <w:pPr>
              <w:rPr>
                <w:rFonts w:ascii="Arial" w:hAnsi="Arial"/>
                <w:b/>
                <w:sz w:val="28"/>
              </w:rPr>
            </w:pPr>
            <w:r w:rsidRPr="008428B0">
              <w:rPr>
                <w:rFonts w:ascii="Arial" w:hAnsi="Arial"/>
                <w:b/>
                <w:sz w:val="28"/>
              </w:rPr>
              <w:t>Concept</w:t>
            </w:r>
            <w:r w:rsidR="005B443C" w:rsidRPr="008428B0">
              <w:rPr>
                <w:rFonts w:ascii="Arial" w:hAnsi="Arial"/>
                <w:b/>
                <w:sz w:val="28"/>
              </w:rPr>
              <w:t xml:space="preserve"> Context</w:t>
            </w:r>
            <w:r w:rsidR="00A67BC3" w:rsidRPr="008428B0">
              <w:rPr>
                <w:rFonts w:ascii="Arial" w:hAnsi="Arial"/>
                <w:b/>
                <w:sz w:val="28"/>
              </w:rPr>
              <w:t xml:space="preserve"> </w:t>
            </w:r>
          </w:p>
          <w:p w14:paraId="48F8FA96" w14:textId="1762A442" w:rsidR="00A67BC3" w:rsidRPr="00915162" w:rsidRDefault="008428B0" w:rsidP="00915162">
            <w:pPr>
              <w:rPr>
                <w:rFonts w:ascii="Arial" w:hAnsi="Arial" w:cs="Arial"/>
                <w:sz w:val="24"/>
                <w:szCs w:val="24"/>
              </w:rPr>
            </w:pPr>
            <w:r w:rsidRPr="008428B0">
              <w:rPr>
                <w:rFonts w:ascii="Arial" w:hAnsi="Arial" w:cs="Arial"/>
                <w:sz w:val="24"/>
                <w:szCs w:val="24"/>
              </w:rPr>
              <w:t>explore and compare the differences between things that are living, dead, and things that have never been alive</w:t>
            </w:r>
          </w:p>
        </w:tc>
      </w:tr>
      <w:tr w:rsidR="00814568" w:rsidRPr="00814568" w14:paraId="5F43AD5A" w14:textId="77777777" w:rsidTr="00E965DA">
        <w:tc>
          <w:tcPr>
            <w:tcW w:w="9990" w:type="dxa"/>
            <w:gridSpan w:val="4"/>
          </w:tcPr>
          <w:p w14:paraId="5741AC84" w14:textId="77777777" w:rsidR="001D4A70" w:rsidRPr="00814568" w:rsidRDefault="003E5811">
            <w:pPr>
              <w:rPr>
                <w:rFonts w:ascii="Arial" w:hAnsi="Arial"/>
                <w:b/>
                <w:sz w:val="24"/>
                <w:szCs w:val="24"/>
              </w:rPr>
            </w:pPr>
            <w:r>
              <w:rPr>
                <w:rFonts w:ascii="Arial" w:hAnsi="Arial"/>
                <w:b/>
                <w:sz w:val="24"/>
                <w:szCs w:val="24"/>
              </w:rPr>
              <w:t>Assessment Focus</w:t>
            </w:r>
          </w:p>
          <w:p w14:paraId="0D841D0C" w14:textId="0756806D" w:rsidR="001D4A70" w:rsidRPr="00EE2E30" w:rsidRDefault="003E5811" w:rsidP="003E5811">
            <w:pPr>
              <w:pStyle w:val="ListParagraph"/>
              <w:numPr>
                <w:ilvl w:val="0"/>
                <w:numId w:val="9"/>
              </w:numPr>
              <w:rPr>
                <w:rFonts w:ascii="Arial" w:hAnsi="Arial"/>
                <w:b/>
                <w:sz w:val="22"/>
                <w:szCs w:val="22"/>
              </w:rPr>
            </w:pPr>
            <w:r w:rsidRPr="00EE2E30">
              <w:rPr>
                <w:rFonts w:ascii="Arial" w:hAnsi="Arial"/>
                <w:sz w:val="22"/>
                <w:szCs w:val="22"/>
              </w:rPr>
              <w:t>Can children</w:t>
            </w:r>
            <w:r w:rsidR="00814568" w:rsidRPr="00EE2E30">
              <w:rPr>
                <w:rFonts w:ascii="Arial" w:hAnsi="Arial"/>
                <w:sz w:val="22"/>
                <w:szCs w:val="22"/>
              </w:rPr>
              <w:t xml:space="preserve"> </w:t>
            </w:r>
            <w:r w:rsidR="00EE2E30" w:rsidRPr="00EE2E30">
              <w:rPr>
                <w:rFonts w:ascii="Arial" w:hAnsi="Arial"/>
                <w:sz w:val="22"/>
                <w:szCs w:val="22"/>
              </w:rPr>
              <w:t xml:space="preserve">identify differences </w:t>
            </w:r>
            <w:r w:rsidR="00EE2E30" w:rsidRPr="00EE2E30">
              <w:rPr>
                <w:rFonts w:ascii="Arial" w:hAnsi="Arial" w:cs="Arial"/>
                <w:sz w:val="22"/>
                <w:szCs w:val="22"/>
              </w:rPr>
              <w:t>between things that are living, dead, and things that have never been alive</w:t>
            </w:r>
            <w:r w:rsidRPr="00EE2E30">
              <w:rPr>
                <w:rFonts w:ascii="Arial" w:hAnsi="Arial"/>
                <w:sz w:val="22"/>
                <w:szCs w:val="22"/>
              </w:rPr>
              <w:t xml:space="preserve">? </w:t>
            </w:r>
          </w:p>
          <w:p w14:paraId="205B07B7" w14:textId="53D62792" w:rsidR="003E5811" w:rsidRPr="00814568" w:rsidRDefault="00EE2E30" w:rsidP="003E5811">
            <w:pPr>
              <w:pStyle w:val="ListParagraph"/>
              <w:numPr>
                <w:ilvl w:val="0"/>
                <w:numId w:val="9"/>
              </w:numPr>
              <w:rPr>
                <w:rFonts w:ascii="Arial" w:hAnsi="Arial"/>
                <w:b/>
                <w:sz w:val="24"/>
                <w:szCs w:val="24"/>
              </w:rPr>
            </w:pPr>
            <w:r>
              <w:rPr>
                <w:rFonts w:ascii="Arial" w:hAnsi="Arial"/>
                <w:sz w:val="22"/>
              </w:rPr>
              <w:t>Can sort things into living and non-living, or living, dead and never alive</w:t>
            </w:r>
            <w:r w:rsidR="00370855">
              <w:rPr>
                <w:rFonts w:ascii="Arial" w:hAnsi="Arial"/>
                <w:sz w:val="22"/>
              </w:rPr>
              <w:t>?</w:t>
            </w:r>
          </w:p>
        </w:tc>
      </w:tr>
      <w:tr w:rsidR="00814568" w:rsidRPr="00814568" w14:paraId="6094CC62" w14:textId="77777777" w:rsidTr="00E965DA">
        <w:trPr>
          <w:trHeight w:val="1125"/>
        </w:trPr>
        <w:tc>
          <w:tcPr>
            <w:tcW w:w="9990" w:type="dxa"/>
            <w:gridSpan w:val="4"/>
          </w:tcPr>
          <w:p w14:paraId="425E468A" w14:textId="39796F21" w:rsidR="001D4A70" w:rsidRPr="00A77446" w:rsidRDefault="0020065E">
            <w:pPr>
              <w:rPr>
                <w:rFonts w:ascii="Arial" w:hAnsi="Arial"/>
                <w:i/>
                <w:sz w:val="24"/>
                <w:szCs w:val="24"/>
              </w:rPr>
            </w:pPr>
            <w:r>
              <w:rPr>
                <w:rFonts w:ascii="Arial" w:hAnsi="Arial"/>
                <w:b/>
                <w:noProof/>
                <w:sz w:val="28"/>
                <w:lang w:eastAsia="en-GB"/>
              </w:rPr>
              <w:drawing>
                <wp:anchor distT="0" distB="0" distL="114300" distR="114300" simplePos="0" relativeHeight="251660288" behindDoc="0" locked="0" layoutInCell="1" allowOverlap="1" wp14:anchorId="4F391FD7" wp14:editId="363DBC07">
                  <wp:simplePos x="0" y="0"/>
                  <wp:positionH relativeFrom="column">
                    <wp:posOffset>4187825</wp:posOffset>
                  </wp:positionH>
                  <wp:positionV relativeFrom="paragraph">
                    <wp:posOffset>139065</wp:posOffset>
                  </wp:positionV>
                  <wp:extent cx="1932940" cy="1190625"/>
                  <wp:effectExtent l="0" t="0" r="0" b="9525"/>
                  <wp:wrapSquare wrapText="bothSides"/>
                  <wp:docPr id="6" name="Picture 6" descr="Living and non-living picture sort table" title="Pupil work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940" cy="1190625"/>
                          </a:xfrm>
                          <a:prstGeom prst="rect">
                            <a:avLst/>
                          </a:prstGeom>
                          <a:noFill/>
                        </pic:spPr>
                      </pic:pic>
                    </a:graphicData>
                  </a:graphic>
                  <wp14:sizeRelH relativeFrom="margin">
                    <wp14:pctWidth>0</wp14:pctWidth>
                  </wp14:sizeRelH>
                  <wp14:sizeRelV relativeFrom="margin">
                    <wp14:pctHeight>0</wp14:pctHeight>
                  </wp14:sizeRelV>
                </wp:anchor>
              </w:drawing>
            </w:r>
            <w:r w:rsidR="001D4A70" w:rsidRPr="00814568">
              <w:rPr>
                <w:rFonts w:ascii="Arial" w:hAnsi="Arial"/>
                <w:b/>
                <w:sz w:val="28"/>
              </w:rPr>
              <w:t>Activity</w:t>
            </w:r>
            <w:r w:rsidR="00AA46B6" w:rsidRPr="00814568">
              <w:rPr>
                <w:rFonts w:ascii="Arial" w:hAnsi="Arial"/>
                <w:b/>
                <w:sz w:val="28"/>
              </w:rPr>
              <w:t xml:space="preserve"> </w:t>
            </w:r>
            <w:r w:rsidR="00BA10FC">
              <w:rPr>
                <w:rFonts w:ascii="Arial" w:hAnsi="Arial"/>
                <w:i/>
                <w:sz w:val="24"/>
                <w:szCs w:val="24"/>
              </w:rPr>
              <w:t>Today we</w:t>
            </w:r>
            <w:r w:rsidR="00A77446">
              <w:rPr>
                <w:rFonts w:ascii="Arial" w:hAnsi="Arial"/>
                <w:i/>
                <w:sz w:val="24"/>
                <w:szCs w:val="24"/>
              </w:rPr>
              <w:t xml:space="preserve"> are</w:t>
            </w:r>
            <w:r w:rsidR="00EE2E30">
              <w:rPr>
                <w:rFonts w:ascii="Arial" w:hAnsi="Arial"/>
                <w:i/>
                <w:sz w:val="24"/>
                <w:szCs w:val="24"/>
              </w:rPr>
              <w:t xml:space="preserve"> zoologists.</w:t>
            </w:r>
          </w:p>
          <w:p w14:paraId="44C54E46" w14:textId="5951FD90" w:rsidR="00B2499B" w:rsidRDefault="003241E5" w:rsidP="00AA46B6">
            <w:pPr>
              <w:rPr>
                <w:rFonts w:ascii="Arial" w:hAnsi="Arial"/>
                <w:sz w:val="24"/>
              </w:rPr>
            </w:pPr>
            <w:r>
              <w:rPr>
                <w:rFonts w:ascii="Arial" w:hAnsi="Arial"/>
                <w:sz w:val="24"/>
              </w:rPr>
              <w:t>Provide a range of objects and pictures to explore, including some plants.</w:t>
            </w:r>
            <w:r w:rsidR="00B2499B">
              <w:rPr>
                <w:rFonts w:ascii="Arial" w:hAnsi="Arial"/>
                <w:sz w:val="24"/>
              </w:rPr>
              <w:t xml:space="preserve"> Use sorting hoops or similar to e</w:t>
            </w:r>
            <w:r>
              <w:rPr>
                <w:rFonts w:ascii="Arial" w:hAnsi="Arial"/>
                <w:sz w:val="24"/>
              </w:rPr>
              <w:t xml:space="preserve">xplore ideas about which are alive now, which used to be alive and which have never been alive. </w:t>
            </w:r>
          </w:p>
          <w:p w14:paraId="59905520" w14:textId="3255C052" w:rsidR="003241E5" w:rsidRDefault="003241E5" w:rsidP="00AA46B6">
            <w:pPr>
              <w:rPr>
                <w:rFonts w:ascii="Arial" w:hAnsi="Arial"/>
                <w:sz w:val="24"/>
              </w:rPr>
            </w:pPr>
            <w:r>
              <w:rPr>
                <w:rFonts w:ascii="Arial" w:hAnsi="Arial"/>
                <w:sz w:val="24"/>
              </w:rPr>
              <w:t>Ask the children to explain how they decide, drawing out characteristics of living things. Ask them to continue sorting and add their own ideas.</w:t>
            </w:r>
          </w:p>
          <w:p w14:paraId="5C9CFCB3" w14:textId="4BD29DB7" w:rsidR="003241E5" w:rsidRDefault="0020065E" w:rsidP="00AA46B6">
            <w:pPr>
              <w:rPr>
                <w:rFonts w:ascii="Arial" w:hAnsi="Arial"/>
                <w:sz w:val="24"/>
              </w:rPr>
            </w:pPr>
            <w:r>
              <w:rPr>
                <w:rFonts w:ascii="Arial" w:hAnsi="Arial"/>
                <w:b/>
                <w:noProof/>
                <w:sz w:val="28"/>
                <w:lang w:eastAsia="en-GB"/>
              </w:rPr>
              <w:drawing>
                <wp:anchor distT="0" distB="0" distL="114300" distR="114300" simplePos="0" relativeHeight="251662336" behindDoc="0" locked="0" layoutInCell="1" allowOverlap="1" wp14:anchorId="07B1A034" wp14:editId="22B3639B">
                  <wp:simplePos x="0" y="0"/>
                  <wp:positionH relativeFrom="column">
                    <wp:posOffset>5003165</wp:posOffset>
                  </wp:positionH>
                  <wp:positionV relativeFrom="paragraph">
                    <wp:posOffset>64135</wp:posOffset>
                  </wp:positionV>
                  <wp:extent cx="335280" cy="298450"/>
                  <wp:effectExtent l="0" t="0" r="7620" b="6350"/>
                  <wp:wrapSquare wrapText="bothSides"/>
                  <wp:docPr id="7" name="Picture 7" title="Teacher box 3 - use Q, discussion and obser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298450"/>
                          </a:xfrm>
                          <a:prstGeom prst="rect">
                            <a:avLst/>
                          </a:prstGeom>
                          <a:noFill/>
                        </pic:spPr>
                      </pic:pic>
                    </a:graphicData>
                  </a:graphic>
                </wp:anchor>
              </w:drawing>
            </w:r>
            <w:r w:rsidR="003241E5">
              <w:rPr>
                <w:rFonts w:ascii="Arial" w:hAnsi="Arial"/>
                <w:sz w:val="24"/>
              </w:rPr>
              <w:t>Explore any new ideas and address any misconceptions.</w:t>
            </w:r>
          </w:p>
          <w:p w14:paraId="79FF6DB4" w14:textId="42C2F234" w:rsidR="00EE2E30" w:rsidRPr="00814568" w:rsidRDefault="00EE2E30" w:rsidP="00AA46B6">
            <w:pPr>
              <w:rPr>
                <w:rFonts w:ascii="Arial" w:hAnsi="Arial"/>
                <w:sz w:val="24"/>
                <w:szCs w:val="24"/>
              </w:rPr>
            </w:pPr>
          </w:p>
          <w:p w14:paraId="25B46C0B" w14:textId="6580283D" w:rsidR="001D4A70" w:rsidRDefault="001D4A70">
            <w:pPr>
              <w:rPr>
                <w:rFonts w:ascii="Arial" w:hAnsi="Arial"/>
                <w:b/>
                <w:sz w:val="28"/>
              </w:rPr>
            </w:pPr>
            <w:r w:rsidRPr="00814568">
              <w:rPr>
                <w:rFonts w:ascii="Arial" w:hAnsi="Arial"/>
                <w:b/>
                <w:sz w:val="28"/>
              </w:rPr>
              <w:t xml:space="preserve">Adapting the activity </w:t>
            </w:r>
          </w:p>
          <w:p w14:paraId="15A1BA0A" w14:textId="221BF6C3" w:rsidR="001D4A70" w:rsidRPr="00814568" w:rsidRDefault="001D4A70">
            <w:pPr>
              <w:rPr>
                <w:rFonts w:ascii="Arial" w:hAnsi="Arial"/>
                <w:sz w:val="24"/>
                <w:szCs w:val="24"/>
              </w:rPr>
            </w:pPr>
            <w:r w:rsidRPr="00171A5E">
              <w:rPr>
                <w:rFonts w:ascii="Arial" w:hAnsi="Arial"/>
                <w:b/>
                <w:sz w:val="24"/>
                <w:szCs w:val="24"/>
              </w:rPr>
              <w:t>Support:</w:t>
            </w:r>
            <w:r w:rsidRPr="00814568">
              <w:rPr>
                <w:rFonts w:ascii="Arial" w:hAnsi="Arial"/>
                <w:sz w:val="24"/>
                <w:szCs w:val="24"/>
              </w:rPr>
              <w:t xml:space="preserve"> </w:t>
            </w:r>
            <w:r w:rsidR="00370855">
              <w:rPr>
                <w:rFonts w:ascii="Arial" w:hAnsi="Arial"/>
                <w:sz w:val="24"/>
                <w:szCs w:val="24"/>
              </w:rPr>
              <w:t xml:space="preserve">Provide </w:t>
            </w:r>
            <w:r w:rsidR="003241E5">
              <w:rPr>
                <w:rFonts w:ascii="Arial" w:hAnsi="Arial"/>
                <w:sz w:val="24"/>
                <w:szCs w:val="24"/>
              </w:rPr>
              <w:t xml:space="preserve">pictures or </w:t>
            </w:r>
            <w:proofErr w:type="gramStart"/>
            <w:r w:rsidR="003241E5">
              <w:rPr>
                <w:rFonts w:ascii="Arial" w:hAnsi="Arial"/>
                <w:sz w:val="24"/>
                <w:szCs w:val="24"/>
              </w:rPr>
              <w:t>objects which</w:t>
            </w:r>
            <w:proofErr w:type="gramEnd"/>
            <w:r w:rsidR="003241E5">
              <w:rPr>
                <w:rFonts w:ascii="Arial" w:hAnsi="Arial"/>
                <w:sz w:val="24"/>
                <w:szCs w:val="24"/>
              </w:rPr>
              <w:t xml:space="preserve"> clearly fit into one category to start with.</w:t>
            </w:r>
          </w:p>
          <w:p w14:paraId="786AD584" w14:textId="30AFD1F0" w:rsidR="001A4D55" w:rsidRPr="00814568" w:rsidRDefault="001D4A70">
            <w:pPr>
              <w:rPr>
                <w:rFonts w:ascii="Arial" w:hAnsi="Arial"/>
                <w:sz w:val="24"/>
                <w:szCs w:val="24"/>
              </w:rPr>
            </w:pPr>
            <w:r w:rsidRPr="00171A5E">
              <w:rPr>
                <w:rFonts w:ascii="Arial" w:hAnsi="Arial"/>
                <w:b/>
                <w:sz w:val="24"/>
                <w:szCs w:val="24"/>
              </w:rPr>
              <w:t>Extension:</w:t>
            </w:r>
            <w:r w:rsidRPr="00814568">
              <w:rPr>
                <w:rFonts w:ascii="Arial" w:hAnsi="Arial"/>
                <w:sz w:val="24"/>
                <w:szCs w:val="24"/>
              </w:rPr>
              <w:t xml:space="preserve"> </w:t>
            </w:r>
            <w:r w:rsidR="003241E5">
              <w:rPr>
                <w:rFonts w:ascii="Arial" w:hAnsi="Arial"/>
                <w:sz w:val="24"/>
                <w:szCs w:val="24"/>
              </w:rPr>
              <w:t xml:space="preserve">Provide additional </w:t>
            </w:r>
            <w:proofErr w:type="gramStart"/>
            <w:r w:rsidR="003241E5">
              <w:rPr>
                <w:rFonts w:ascii="Arial" w:hAnsi="Arial"/>
                <w:sz w:val="24"/>
                <w:szCs w:val="24"/>
              </w:rPr>
              <w:t>examples which are less</w:t>
            </w:r>
            <w:proofErr w:type="gramEnd"/>
            <w:r w:rsidR="003241E5">
              <w:rPr>
                <w:rFonts w:ascii="Arial" w:hAnsi="Arial"/>
                <w:sz w:val="24"/>
                <w:szCs w:val="24"/>
              </w:rPr>
              <w:t xml:space="preserve"> clear e.g. seeds, </w:t>
            </w:r>
            <w:r w:rsidR="00B2499B">
              <w:rPr>
                <w:rFonts w:ascii="Arial" w:hAnsi="Arial"/>
                <w:sz w:val="24"/>
                <w:szCs w:val="24"/>
              </w:rPr>
              <w:t>paper, snail shell.</w:t>
            </w:r>
          </w:p>
          <w:p w14:paraId="358E1886" w14:textId="26D2075B" w:rsidR="004C47A3" w:rsidRDefault="001D4A70">
            <w:pPr>
              <w:rPr>
                <w:rFonts w:ascii="Arial" w:hAnsi="Arial"/>
                <w:sz w:val="24"/>
                <w:szCs w:val="24"/>
              </w:rPr>
            </w:pPr>
            <w:r w:rsidRPr="00171A5E">
              <w:rPr>
                <w:rFonts w:ascii="Arial" w:hAnsi="Arial"/>
                <w:b/>
                <w:sz w:val="24"/>
                <w:szCs w:val="24"/>
              </w:rPr>
              <w:t>Other ideas:</w:t>
            </w:r>
            <w:r w:rsidR="00461A1B" w:rsidRPr="00814568">
              <w:rPr>
                <w:rFonts w:ascii="Arial" w:hAnsi="Arial"/>
                <w:sz w:val="24"/>
                <w:szCs w:val="24"/>
              </w:rPr>
              <w:t xml:space="preserve"> </w:t>
            </w:r>
            <w:r w:rsidR="00B2499B">
              <w:rPr>
                <w:rFonts w:ascii="Arial" w:hAnsi="Arial"/>
                <w:sz w:val="24"/>
                <w:szCs w:val="24"/>
              </w:rPr>
              <w:t>Take photos on a living/non-living hunt around school or home.</w:t>
            </w:r>
          </w:p>
          <w:p w14:paraId="274F91FD" w14:textId="420101CE" w:rsidR="001D4A70" w:rsidRPr="00814568" w:rsidRDefault="00B2499B">
            <w:pPr>
              <w:rPr>
                <w:rFonts w:ascii="Arial" w:hAnsi="Arial"/>
                <w:sz w:val="24"/>
                <w:szCs w:val="24"/>
              </w:rPr>
            </w:pPr>
            <w:r>
              <w:rPr>
                <w:rFonts w:ascii="Arial" w:hAnsi="Arial"/>
                <w:noProof/>
                <w:sz w:val="24"/>
                <w:szCs w:val="24"/>
                <w:lang w:eastAsia="en-GB"/>
              </w:rPr>
              <w:drawing>
                <wp:anchor distT="0" distB="0" distL="114300" distR="114300" simplePos="0" relativeHeight="251661312" behindDoc="0" locked="0" layoutInCell="1" allowOverlap="1" wp14:anchorId="2C72E906" wp14:editId="64837885">
                  <wp:simplePos x="0" y="0"/>
                  <wp:positionH relativeFrom="column">
                    <wp:posOffset>3916680</wp:posOffset>
                  </wp:positionH>
                  <wp:positionV relativeFrom="paragraph">
                    <wp:posOffset>46355</wp:posOffset>
                  </wp:positionV>
                  <wp:extent cx="2257425" cy="1539875"/>
                  <wp:effectExtent l="0" t="0" r="9525" b="3175"/>
                  <wp:wrapSquare wrapText="bothSides"/>
                  <wp:docPr id="5" name="Picture 5" descr="Living, once alive and never lived picture sort table" title="Pupil work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1539875"/>
                          </a:xfrm>
                          <a:prstGeom prst="rect">
                            <a:avLst/>
                          </a:prstGeom>
                          <a:noFill/>
                        </pic:spPr>
                      </pic:pic>
                    </a:graphicData>
                  </a:graphic>
                  <wp14:sizeRelH relativeFrom="margin">
                    <wp14:pctWidth>0</wp14:pctWidth>
                  </wp14:sizeRelH>
                  <wp14:sizeRelV relativeFrom="margin">
                    <wp14:pctHeight>0</wp14:pctHeight>
                  </wp14:sizeRelV>
                </wp:anchor>
              </w:drawing>
            </w:r>
          </w:p>
          <w:p w14:paraId="32A0716D" w14:textId="5839F1E0" w:rsidR="001D4A70" w:rsidRPr="00EE2E30" w:rsidRDefault="00EE2E30" w:rsidP="00464240">
            <w:pPr>
              <w:rPr>
                <w:rFonts w:ascii="Arial" w:hAnsi="Arial"/>
                <w:b/>
                <w:sz w:val="24"/>
                <w:szCs w:val="24"/>
              </w:rPr>
            </w:pPr>
            <w:r w:rsidRPr="00EE2E30">
              <w:rPr>
                <w:rFonts w:ascii="Arial" w:hAnsi="Arial"/>
                <w:b/>
                <w:sz w:val="24"/>
                <w:szCs w:val="24"/>
              </w:rPr>
              <w:t>Questions to support d</w:t>
            </w:r>
            <w:r w:rsidR="005B443C" w:rsidRPr="00EE2E30">
              <w:rPr>
                <w:rFonts w:ascii="Arial" w:hAnsi="Arial"/>
                <w:b/>
                <w:sz w:val="24"/>
                <w:szCs w:val="24"/>
              </w:rPr>
              <w:t>iscussion</w:t>
            </w:r>
          </w:p>
          <w:p w14:paraId="76301C87" w14:textId="291AC24E" w:rsidR="005B443C" w:rsidRDefault="00B2499B" w:rsidP="00B2499B">
            <w:pPr>
              <w:numPr>
                <w:ilvl w:val="0"/>
                <w:numId w:val="5"/>
              </w:numPr>
              <w:rPr>
                <w:rFonts w:ascii="Arial" w:hAnsi="Arial"/>
                <w:sz w:val="24"/>
                <w:szCs w:val="24"/>
              </w:rPr>
            </w:pPr>
            <w:r>
              <w:rPr>
                <w:rFonts w:ascii="Arial" w:hAnsi="Arial"/>
                <w:sz w:val="24"/>
                <w:szCs w:val="24"/>
              </w:rPr>
              <w:t>Are any of these alive?</w:t>
            </w:r>
          </w:p>
          <w:p w14:paraId="029CEE86" w14:textId="0EA61CDD" w:rsidR="00B2499B" w:rsidRDefault="00B2499B" w:rsidP="00B2499B">
            <w:pPr>
              <w:numPr>
                <w:ilvl w:val="0"/>
                <w:numId w:val="5"/>
              </w:numPr>
              <w:rPr>
                <w:rFonts w:ascii="Arial" w:hAnsi="Arial"/>
                <w:sz w:val="24"/>
                <w:szCs w:val="24"/>
              </w:rPr>
            </w:pPr>
            <w:r>
              <w:rPr>
                <w:rFonts w:ascii="Arial" w:hAnsi="Arial"/>
                <w:sz w:val="24"/>
                <w:szCs w:val="24"/>
              </w:rPr>
              <w:t>Did any of these used to be alive?</w:t>
            </w:r>
          </w:p>
          <w:p w14:paraId="15ADF260" w14:textId="4D5EAF30" w:rsidR="00B2499B" w:rsidRDefault="00B2499B" w:rsidP="00B2499B">
            <w:pPr>
              <w:numPr>
                <w:ilvl w:val="0"/>
                <w:numId w:val="5"/>
              </w:numPr>
              <w:rPr>
                <w:rFonts w:ascii="Arial" w:hAnsi="Arial"/>
                <w:sz w:val="24"/>
                <w:szCs w:val="24"/>
              </w:rPr>
            </w:pPr>
            <w:r>
              <w:rPr>
                <w:rFonts w:ascii="Arial" w:hAnsi="Arial"/>
                <w:sz w:val="24"/>
                <w:szCs w:val="24"/>
              </w:rPr>
              <w:t>Have any of these never been alive?</w:t>
            </w:r>
          </w:p>
          <w:p w14:paraId="1A7E1470" w14:textId="77777777" w:rsidR="00171148" w:rsidRDefault="00B2499B" w:rsidP="00B2499B">
            <w:pPr>
              <w:numPr>
                <w:ilvl w:val="0"/>
                <w:numId w:val="5"/>
              </w:numPr>
              <w:rPr>
                <w:rFonts w:ascii="Arial" w:hAnsi="Arial"/>
                <w:sz w:val="24"/>
                <w:szCs w:val="24"/>
              </w:rPr>
            </w:pPr>
            <w:r>
              <w:rPr>
                <w:rFonts w:ascii="Arial" w:hAnsi="Arial"/>
                <w:sz w:val="24"/>
                <w:szCs w:val="24"/>
              </w:rPr>
              <w:t>How do you know?</w:t>
            </w:r>
          </w:p>
          <w:p w14:paraId="7CC9B0E9" w14:textId="3C041828" w:rsidR="00B2499B" w:rsidRPr="00B2499B" w:rsidRDefault="00B2499B" w:rsidP="00B2499B">
            <w:pPr>
              <w:numPr>
                <w:ilvl w:val="0"/>
                <w:numId w:val="5"/>
              </w:numPr>
              <w:rPr>
                <w:rFonts w:ascii="Arial" w:hAnsi="Arial"/>
                <w:sz w:val="24"/>
                <w:szCs w:val="24"/>
              </w:rPr>
            </w:pPr>
            <w:r>
              <w:rPr>
                <w:rFonts w:ascii="Arial" w:hAnsi="Arial"/>
                <w:sz w:val="24"/>
                <w:szCs w:val="24"/>
              </w:rPr>
              <w:t>What else could go in that hoop?</w:t>
            </w:r>
          </w:p>
        </w:tc>
      </w:tr>
      <w:tr w:rsidR="002569D1" w:rsidRPr="00814568" w14:paraId="0ADCC6C1" w14:textId="77777777" w:rsidTr="00F00103">
        <w:trPr>
          <w:trHeight w:val="699"/>
        </w:trPr>
        <w:tc>
          <w:tcPr>
            <w:tcW w:w="9990" w:type="dxa"/>
            <w:gridSpan w:val="4"/>
          </w:tcPr>
          <w:p w14:paraId="721D8118" w14:textId="537BD42E" w:rsidR="00B15837" w:rsidRPr="00B2499B" w:rsidRDefault="002569D1">
            <w:pPr>
              <w:rPr>
                <w:rFonts w:ascii="Arial" w:hAnsi="Arial"/>
                <w:sz w:val="28"/>
              </w:rPr>
            </w:pPr>
            <w:r w:rsidRPr="00814568">
              <w:rPr>
                <w:rFonts w:ascii="Arial" w:hAnsi="Arial"/>
                <w:b/>
                <w:sz w:val="28"/>
              </w:rPr>
              <w:t>Assessment Indicators</w:t>
            </w:r>
            <w:r w:rsidR="00461A1B" w:rsidRPr="00814568">
              <w:rPr>
                <w:rFonts w:ascii="Arial" w:hAnsi="Arial"/>
                <w:sz w:val="28"/>
              </w:rPr>
              <w:t xml:space="preserve"> </w:t>
            </w:r>
          </w:p>
          <w:p w14:paraId="70EE667C" w14:textId="25A7BC18" w:rsidR="004C47A3" w:rsidRPr="00814568" w:rsidRDefault="00D77401">
            <w:pPr>
              <w:rPr>
                <w:rFonts w:ascii="Arial" w:hAnsi="Arial"/>
                <w:sz w:val="22"/>
              </w:rPr>
            </w:pPr>
            <w:r w:rsidRPr="00D77401">
              <w:rPr>
                <w:rFonts w:ascii="Arial" w:hAnsi="Arial"/>
                <w:b/>
                <w:sz w:val="22"/>
              </w:rPr>
              <w:t>Not yet met</w:t>
            </w:r>
            <w:r w:rsidR="005F1DF5" w:rsidRPr="00814568">
              <w:rPr>
                <w:rFonts w:ascii="Arial" w:hAnsi="Arial"/>
                <w:b/>
                <w:sz w:val="22"/>
              </w:rPr>
              <w:t>:</w:t>
            </w:r>
            <w:r w:rsidR="005F1DF5" w:rsidRPr="00814568">
              <w:rPr>
                <w:rFonts w:ascii="Arial" w:hAnsi="Arial"/>
                <w:sz w:val="22"/>
              </w:rPr>
              <w:t xml:space="preserve"> </w:t>
            </w:r>
            <w:r w:rsidR="000D3580">
              <w:rPr>
                <w:rFonts w:ascii="Arial" w:hAnsi="Arial"/>
                <w:sz w:val="22"/>
              </w:rPr>
              <w:t xml:space="preserve">Children </w:t>
            </w:r>
            <w:r w:rsidR="00B2499B">
              <w:rPr>
                <w:rFonts w:ascii="Arial" w:hAnsi="Arial"/>
                <w:sz w:val="22"/>
              </w:rPr>
              <w:t>can sort items with adult support but are unsure when working independently, or they have not yet developed/able to express their ideas about living/non-living.</w:t>
            </w:r>
          </w:p>
          <w:p w14:paraId="04DE8B20" w14:textId="77777777" w:rsidR="008A5385" w:rsidRPr="00814568" w:rsidRDefault="008A5385">
            <w:pPr>
              <w:rPr>
                <w:rFonts w:ascii="Arial" w:hAnsi="Arial"/>
                <w:sz w:val="22"/>
              </w:rPr>
            </w:pPr>
          </w:p>
          <w:p w14:paraId="688C09A3" w14:textId="144B7051" w:rsidR="008A5385" w:rsidRPr="00EE2E30" w:rsidRDefault="00026DB8" w:rsidP="00EE2E30">
            <w:pPr>
              <w:rPr>
                <w:rFonts w:ascii="Arial" w:hAnsi="Arial"/>
                <w:i/>
                <w:sz w:val="22"/>
              </w:rPr>
            </w:pPr>
            <w:proofErr w:type="gramStart"/>
            <w:r w:rsidRPr="00814568">
              <w:rPr>
                <w:rFonts w:ascii="Arial" w:hAnsi="Arial"/>
                <w:b/>
                <w:sz w:val="22"/>
              </w:rPr>
              <w:t>Meeting</w:t>
            </w:r>
            <w:r w:rsidR="005F1DF5" w:rsidRPr="00814568">
              <w:rPr>
                <w:rFonts w:ascii="Arial" w:hAnsi="Arial"/>
                <w:b/>
                <w:sz w:val="22"/>
              </w:rPr>
              <w:t>:</w:t>
            </w:r>
            <w:r w:rsidR="00814568" w:rsidRPr="00814568">
              <w:rPr>
                <w:rFonts w:ascii="Arial" w:hAnsi="Arial"/>
                <w:sz w:val="22"/>
              </w:rPr>
              <w:t xml:space="preserve"> </w:t>
            </w:r>
            <w:r w:rsidR="00EE2E30" w:rsidRPr="00EE2E30">
              <w:rPr>
                <w:rFonts w:ascii="Arial" w:hAnsi="Arial"/>
                <w:sz w:val="22"/>
              </w:rPr>
              <w:t>Children meeting the objective would be able to explain why they had sorted in this way e.g</w:t>
            </w:r>
            <w:r w:rsidR="00EE2E30" w:rsidRPr="00EE2E30">
              <w:rPr>
                <w:rFonts w:ascii="Arial" w:hAnsi="Arial"/>
                <w:i/>
                <w:sz w:val="22"/>
              </w:rPr>
              <w:t>. “because it moves on its legs and it would probably go and get something to eat and drink if it was hungry”, “it’s living because it can be pregnant and it can get a husband or wife”, “the rock doesn’t grow, eat, move or have babies”.</w:t>
            </w:r>
            <w:proofErr w:type="gramEnd"/>
          </w:p>
          <w:p w14:paraId="5F5AA933" w14:textId="77777777" w:rsidR="00814568" w:rsidRPr="00814568" w:rsidRDefault="00814568" w:rsidP="00F7635A">
            <w:pPr>
              <w:rPr>
                <w:rFonts w:ascii="Arial" w:hAnsi="Arial"/>
                <w:sz w:val="22"/>
              </w:rPr>
            </w:pPr>
          </w:p>
          <w:p w14:paraId="3419F473" w14:textId="31B82E60" w:rsidR="004C47A3" w:rsidRPr="00B2499B" w:rsidRDefault="005B443C" w:rsidP="00CF1128">
            <w:pPr>
              <w:rPr>
                <w:rFonts w:ascii="Arial" w:hAnsi="Arial"/>
                <w:sz w:val="22"/>
              </w:rPr>
            </w:pPr>
            <w:r w:rsidRPr="00EE2E30">
              <w:rPr>
                <w:rFonts w:ascii="Arial" w:hAnsi="Arial"/>
                <w:b/>
                <w:sz w:val="22"/>
              </w:rPr>
              <w:t>Possible ways of going further</w:t>
            </w:r>
            <w:r w:rsidR="005F1DF5" w:rsidRPr="00EE2E30">
              <w:rPr>
                <w:rFonts w:ascii="Arial" w:hAnsi="Arial"/>
                <w:b/>
                <w:sz w:val="22"/>
              </w:rPr>
              <w:t>:</w:t>
            </w:r>
            <w:r w:rsidR="005F1DF5" w:rsidRPr="00EE2E30">
              <w:rPr>
                <w:rFonts w:ascii="Arial" w:hAnsi="Arial"/>
                <w:sz w:val="22"/>
              </w:rPr>
              <w:t xml:space="preserve"> </w:t>
            </w:r>
            <w:r w:rsidR="00594409">
              <w:rPr>
                <w:rFonts w:ascii="Arial" w:hAnsi="Arial"/>
                <w:sz w:val="22"/>
              </w:rPr>
              <w:t xml:space="preserve">Children </w:t>
            </w:r>
            <w:r w:rsidR="00B2499B">
              <w:rPr>
                <w:rFonts w:ascii="Arial" w:hAnsi="Arial"/>
                <w:sz w:val="22"/>
              </w:rPr>
              <w:t xml:space="preserve">explore ideas further e.g. </w:t>
            </w:r>
            <w:r w:rsidR="00B2499B">
              <w:rPr>
                <w:rFonts w:ascii="Arial" w:hAnsi="Arial"/>
                <w:i/>
                <w:sz w:val="22"/>
              </w:rPr>
              <w:t xml:space="preserve">the seeds </w:t>
            </w:r>
            <w:proofErr w:type="gramStart"/>
            <w:r w:rsidR="00B2499B">
              <w:rPr>
                <w:rFonts w:ascii="Arial" w:hAnsi="Arial"/>
                <w:i/>
                <w:sz w:val="22"/>
              </w:rPr>
              <w:t>can’t</w:t>
            </w:r>
            <w:proofErr w:type="gramEnd"/>
            <w:r w:rsidR="00B2499B">
              <w:rPr>
                <w:rFonts w:ascii="Arial" w:hAnsi="Arial"/>
                <w:i/>
                <w:sz w:val="22"/>
              </w:rPr>
              <w:t xml:space="preserve"> grow at the moment, but they will if you give them a drink</w:t>
            </w:r>
            <w:r w:rsidR="00B2499B">
              <w:rPr>
                <w:rFonts w:ascii="Arial" w:hAnsi="Arial"/>
                <w:sz w:val="22"/>
              </w:rPr>
              <w:t xml:space="preserve"> (seeds can be dormant).</w:t>
            </w:r>
          </w:p>
          <w:p w14:paraId="62C3C155" w14:textId="77777777" w:rsidR="00CF1128" w:rsidRPr="00814568" w:rsidRDefault="00CF1128" w:rsidP="00CF1128">
            <w:pPr>
              <w:rPr>
                <w:rFonts w:ascii="Arial" w:hAnsi="Arial"/>
                <w:sz w:val="22"/>
              </w:rPr>
            </w:pPr>
          </w:p>
        </w:tc>
      </w:tr>
    </w:tbl>
    <w:p w14:paraId="77A7A7FC" w14:textId="7E55245E" w:rsidR="00F00103" w:rsidRPr="0020065E" w:rsidRDefault="0020065E" w:rsidP="0020065E">
      <w:pPr>
        <w:rPr>
          <w:rFonts w:ascii="Arial" w:hAnsi="Arial"/>
        </w:rPr>
      </w:pPr>
      <w:r>
        <w:rPr>
          <w:rFonts w:ascii="Arial" w:hAnsi="Arial"/>
          <w:noProof/>
          <w:lang w:eastAsia="en-GB"/>
        </w:rPr>
        <w:drawing>
          <wp:inline distT="0" distB="0" distL="0" distR="0" wp14:anchorId="018B8F9D" wp14:editId="5700EA41">
            <wp:extent cx="228276" cy="203200"/>
            <wp:effectExtent l="0" t="0" r="635" b="6350"/>
            <wp:docPr id="8" name="Picture 8" title="Teacher box 3 - use Q, discussion and obser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75" cy="205781"/>
                    </a:xfrm>
                    <a:prstGeom prst="rect">
                      <a:avLst/>
                    </a:prstGeom>
                    <a:noFill/>
                  </pic:spPr>
                </pic:pic>
              </a:graphicData>
            </a:graphic>
          </wp:inline>
        </w:drawing>
      </w:r>
      <w:r>
        <w:rPr>
          <w:rFonts w:ascii="Arial" w:hAnsi="Arial"/>
        </w:rPr>
        <w:t xml:space="preserve"> </w:t>
      </w:r>
      <w:r w:rsidRPr="0020065E">
        <w:rPr>
          <w:rFonts w:ascii="Arial" w:hAnsi="Arial"/>
        </w:rPr>
        <w:t xml:space="preserve">Teacher box 3 - use Q, discussion and observation. See TAPS pyramid for more </w:t>
      </w:r>
      <w:proofErr w:type="spellStart"/>
      <w:r w:rsidRPr="0020065E">
        <w:rPr>
          <w:rFonts w:ascii="Arial" w:hAnsi="Arial"/>
        </w:rPr>
        <w:t>egs</w:t>
      </w:r>
      <w:proofErr w:type="spellEnd"/>
    </w:p>
    <w:sectPr w:rsidR="00F00103" w:rsidRPr="0020065E" w:rsidSect="000C1565">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A18C" w14:textId="77777777" w:rsidR="00BF101A" w:rsidRDefault="00BF101A">
      <w:r>
        <w:separator/>
      </w:r>
    </w:p>
  </w:endnote>
  <w:endnote w:type="continuationSeparator" w:id="0">
    <w:p w14:paraId="75073809" w14:textId="77777777" w:rsidR="00BF101A" w:rsidRDefault="00B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6619" w14:textId="77777777" w:rsidR="00BF101A" w:rsidRDefault="00BF101A">
      <w:r>
        <w:separator/>
      </w:r>
    </w:p>
  </w:footnote>
  <w:footnote w:type="continuationSeparator" w:id="0">
    <w:p w14:paraId="79B3E840" w14:textId="77777777" w:rsidR="00BF101A" w:rsidRDefault="00BF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ADE4"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4B3A"/>
    <w:multiLevelType w:val="hybridMultilevel"/>
    <w:tmpl w:val="C3B4560A"/>
    <w:lvl w:ilvl="0" w:tplc="EACC58BE">
      <w:numFmt w:val="bullet"/>
      <w:lvlText w:val=""/>
      <w:lvlJc w:val="left"/>
      <w:pPr>
        <w:ind w:left="720" w:hanging="360"/>
      </w:pPr>
      <w:rPr>
        <w:rFonts w:ascii="Symbol" w:eastAsia="Times New Roman" w:hAnsi="Symbol"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1B37"/>
    <w:multiLevelType w:val="hybridMultilevel"/>
    <w:tmpl w:val="57A2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6DB8"/>
    <w:rsid w:val="00056938"/>
    <w:rsid w:val="00090CC5"/>
    <w:rsid w:val="000C1565"/>
    <w:rsid w:val="000D3580"/>
    <w:rsid w:val="00117F7D"/>
    <w:rsid w:val="00134AD7"/>
    <w:rsid w:val="00171148"/>
    <w:rsid w:val="00171A5E"/>
    <w:rsid w:val="001A4D55"/>
    <w:rsid w:val="001D4A70"/>
    <w:rsid w:val="0020065E"/>
    <w:rsid w:val="0024477A"/>
    <w:rsid w:val="002569D1"/>
    <w:rsid w:val="002609A7"/>
    <w:rsid w:val="002A38BA"/>
    <w:rsid w:val="002A3E43"/>
    <w:rsid w:val="002A5952"/>
    <w:rsid w:val="00307BDA"/>
    <w:rsid w:val="003241E5"/>
    <w:rsid w:val="00360F9D"/>
    <w:rsid w:val="00370855"/>
    <w:rsid w:val="003D64C4"/>
    <w:rsid w:val="003E3601"/>
    <w:rsid w:val="003E5811"/>
    <w:rsid w:val="003F096F"/>
    <w:rsid w:val="00414973"/>
    <w:rsid w:val="00461A1B"/>
    <w:rsid w:val="00464240"/>
    <w:rsid w:val="004C47A3"/>
    <w:rsid w:val="00594409"/>
    <w:rsid w:val="005A2EA5"/>
    <w:rsid w:val="005B443C"/>
    <w:rsid w:val="005D6116"/>
    <w:rsid w:val="005F1DF5"/>
    <w:rsid w:val="00611B07"/>
    <w:rsid w:val="00683813"/>
    <w:rsid w:val="00743352"/>
    <w:rsid w:val="0076703D"/>
    <w:rsid w:val="00814568"/>
    <w:rsid w:val="00821E76"/>
    <w:rsid w:val="00823B9C"/>
    <w:rsid w:val="00830294"/>
    <w:rsid w:val="008428B0"/>
    <w:rsid w:val="00854361"/>
    <w:rsid w:val="008622D9"/>
    <w:rsid w:val="00890BCF"/>
    <w:rsid w:val="008962F3"/>
    <w:rsid w:val="008A5385"/>
    <w:rsid w:val="008E14C3"/>
    <w:rsid w:val="00915162"/>
    <w:rsid w:val="009236BD"/>
    <w:rsid w:val="009848E8"/>
    <w:rsid w:val="009E0656"/>
    <w:rsid w:val="00A02B23"/>
    <w:rsid w:val="00A052F4"/>
    <w:rsid w:val="00A67BC3"/>
    <w:rsid w:val="00A77446"/>
    <w:rsid w:val="00AA46B6"/>
    <w:rsid w:val="00AB4435"/>
    <w:rsid w:val="00AD11DD"/>
    <w:rsid w:val="00AD5AD1"/>
    <w:rsid w:val="00B1096B"/>
    <w:rsid w:val="00B15837"/>
    <w:rsid w:val="00B2499B"/>
    <w:rsid w:val="00B7325A"/>
    <w:rsid w:val="00B750C1"/>
    <w:rsid w:val="00BA10FC"/>
    <w:rsid w:val="00BF101A"/>
    <w:rsid w:val="00C61782"/>
    <w:rsid w:val="00C960C5"/>
    <w:rsid w:val="00CE2DE3"/>
    <w:rsid w:val="00CF1128"/>
    <w:rsid w:val="00D37BD5"/>
    <w:rsid w:val="00D41ABB"/>
    <w:rsid w:val="00D46DB8"/>
    <w:rsid w:val="00D60EA4"/>
    <w:rsid w:val="00D77401"/>
    <w:rsid w:val="00DB5E1A"/>
    <w:rsid w:val="00DD1922"/>
    <w:rsid w:val="00DF20DF"/>
    <w:rsid w:val="00E10DC8"/>
    <w:rsid w:val="00E22A79"/>
    <w:rsid w:val="00E808BC"/>
    <w:rsid w:val="00E9444B"/>
    <w:rsid w:val="00E965DA"/>
    <w:rsid w:val="00EB7F46"/>
    <w:rsid w:val="00EE2E30"/>
    <w:rsid w:val="00EE45D8"/>
    <w:rsid w:val="00EE5876"/>
    <w:rsid w:val="00EF34CA"/>
    <w:rsid w:val="00F00103"/>
    <w:rsid w:val="00F214F8"/>
    <w:rsid w:val="00F31D67"/>
    <w:rsid w:val="00F563F9"/>
    <w:rsid w:val="00F72757"/>
    <w:rsid w:val="00F74EA9"/>
    <w:rsid w:val="00F7635A"/>
    <w:rsid w:val="00F877C4"/>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6F18"/>
  <w15:docId w15:val="{A5C33CE4-A476-4F86-8E6F-EC776D0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lang w:val="en-US"/>
    </w:rPr>
  </w:style>
  <w:style w:type="paragraph" w:styleId="Heading2">
    <w:name w:val="heading 2"/>
    <w:basedOn w:val="Normal"/>
    <w:next w:val="Normal"/>
    <w:qFormat/>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lang w:val="en-US"/>
    </w:rPr>
  </w:style>
  <w:style w:type="paragraph" w:styleId="Subtitle">
    <w:name w:val="Subtitle"/>
    <w:basedOn w:val="Normal"/>
    <w:qFormat/>
    <w:rPr>
      <w:sz w:val="32"/>
      <w:lang w:val="en-US"/>
    </w:rPr>
  </w:style>
  <w:style w:type="paragraph" w:styleId="BodyText">
    <w:name w:val="Body Text"/>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3F096F"/>
    <w:pPr>
      <w:ind w:left="720"/>
      <w:contextualSpacing/>
    </w:pPr>
  </w:style>
  <w:style w:type="character" w:styleId="FollowedHyperlink">
    <w:name w:val="FollowedHyperlink"/>
    <w:basedOn w:val="DefaultParagraphFont"/>
    <w:rsid w:val="005B4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1" ma:contentTypeDescription="Create a new document." ma:contentTypeScope="" ma:versionID="fce3fb12ab812e7dc580d7456d684a15">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59864e2178c612dca3d1d7930e568295"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6E9E627F-2B1D-4755-8D9D-C2E28B0056BF}"/>
</file>

<file path=customXml/itemProps2.xml><?xml version="1.0" encoding="utf-8"?>
<ds:datastoreItem xmlns:ds="http://schemas.openxmlformats.org/officeDocument/2006/customXml" ds:itemID="{0EBF4A8A-E8D1-4612-8C1E-93BC494148EB}"/>
</file>

<file path=customXml/itemProps3.xml><?xml version="1.0" encoding="utf-8"?>
<ds:datastoreItem xmlns:ds="http://schemas.openxmlformats.org/officeDocument/2006/customXml" ds:itemID="{ABF02D3E-D168-4315-88DA-FB1EF8865242}"/>
</file>

<file path=docProps/app.xml><?xml version="1.0" encoding="utf-8"?>
<Properties xmlns="http://schemas.openxmlformats.org/officeDocument/2006/extended-properties" xmlns:vt="http://schemas.openxmlformats.org/officeDocument/2006/docPropsVTypes">
  <Template>Normal</Template>
  <TotalTime>32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6</cp:revision>
  <cp:lastPrinted>2002-09-18T16:14:00Z</cp:lastPrinted>
  <dcterms:created xsi:type="dcterms:W3CDTF">2019-12-03T16:29:00Z</dcterms:created>
  <dcterms:modified xsi:type="dcterms:W3CDTF">2019-12-06T11:33:00Z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0x0101003007297486795B42A72494E499C3B7DD</vt:lpwstr>
  </property>
</Properties>
</file>